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atLeas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r>
        <w:rPr>
          <w:rFonts w:hint="eastAsia" w:ascii="仿宋_GB2312" w:hAnsi="黑体" w:eastAsia="仿宋_GB2312"/>
          <w:sz w:val="32"/>
          <w:szCs w:val="32"/>
        </w:rPr>
        <w:t>：</w:t>
      </w:r>
    </w:p>
    <w:p>
      <w:pPr>
        <w:spacing w:line="720" w:lineRule="exact"/>
        <w:jc w:val="center"/>
        <w:rPr>
          <w:rFonts w:ascii="华文中宋" w:hAnsi="华文中宋" w:eastAsia="华文中宋"/>
          <w:b/>
          <w:sz w:val="44"/>
          <w:szCs w:val="44"/>
        </w:rPr>
      </w:pPr>
    </w:p>
    <w:p>
      <w:pPr>
        <w:spacing w:line="720" w:lineRule="exact"/>
        <w:jc w:val="center"/>
        <w:rPr>
          <w:rFonts w:ascii="黑体" w:hAnsi="华文中宋" w:eastAsia="黑体"/>
          <w:sz w:val="36"/>
          <w:szCs w:val="36"/>
        </w:rPr>
      </w:pPr>
      <w:r>
        <w:rPr>
          <w:rFonts w:hint="eastAsia" w:ascii="黑体" w:hAnsi="华文中宋" w:eastAsia="黑体"/>
          <w:sz w:val="36"/>
          <w:szCs w:val="36"/>
        </w:rPr>
        <w:t>东北林业大学“中国野生动物保护协会</w:t>
      </w:r>
    </w:p>
    <w:p>
      <w:pPr>
        <w:spacing w:line="720" w:lineRule="exact"/>
        <w:jc w:val="center"/>
        <w:rPr>
          <w:rFonts w:ascii="黑体" w:hAnsi="华文中宋" w:eastAsia="黑体"/>
          <w:sz w:val="36"/>
          <w:szCs w:val="36"/>
        </w:rPr>
      </w:pPr>
      <w:r>
        <w:rPr>
          <w:rFonts w:hint="eastAsia" w:ascii="黑体" w:hAnsi="华文中宋" w:eastAsia="黑体"/>
          <w:sz w:val="36"/>
          <w:szCs w:val="36"/>
        </w:rPr>
        <w:t>熊猫励学金”评定办法（试行）</w:t>
      </w:r>
    </w:p>
    <w:p>
      <w:pPr>
        <w:spacing w:beforeLines="50" w:line="540" w:lineRule="exact"/>
        <w:ind w:firstLine="600" w:firstLineChars="200"/>
        <w:rPr>
          <w:rFonts w:ascii="仿宋_GB2312" w:hAnsi="仿宋" w:eastAsia="仿宋_GB2312"/>
          <w:sz w:val="30"/>
          <w:szCs w:val="30"/>
        </w:rPr>
      </w:pPr>
    </w:p>
    <w:p>
      <w:pPr>
        <w:spacing w:beforeLines="50" w:line="560" w:lineRule="exact"/>
        <w:ind w:firstLine="560" w:firstLineChars="200"/>
        <w:rPr>
          <w:rFonts w:ascii="宋体"/>
          <w:sz w:val="28"/>
          <w:szCs w:val="28"/>
        </w:rPr>
      </w:pPr>
      <w:r>
        <w:rPr>
          <w:rFonts w:hint="eastAsia" w:ascii="宋体" w:hAnsi="宋体"/>
          <w:sz w:val="28"/>
          <w:szCs w:val="28"/>
        </w:rPr>
        <w:t>中国野生动物保护协会</w:t>
      </w:r>
      <w:r>
        <w:rPr>
          <w:rFonts w:ascii="宋体" w:hAnsi="宋体"/>
          <w:sz w:val="28"/>
          <w:szCs w:val="28"/>
        </w:rPr>
        <w:t>(CWCA)</w:t>
      </w:r>
      <w:r>
        <w:rPr>
          <w:rFonts w:hint="eastAsia" w:ascii="宋体" w:hAnsi="宋体"/>
          <w:sz w:val="28"/>
          <w:szCs w:val="28"/>
        </w:rPr>
        <w:t>是一个具有广泛代表性和国际影响力的野生动物保护全国性社会团体。长期以来，该协会为拯救濒危、珍稀野生动物不懈努力，为推动中国野生动物保护事业的发展做出了突出贡献。</w:t>
      </w:r>
    </w:p>
    <w:p>
      <w:pPr>
        <w:spacing w:beforeLines="50" w:line="560" w:lineRule="exact"/>
        <w:ind w:firstLine="560" w:firstLineChars="200"/>
        <w:rPr>
          <w:rFonts w:ascii="宋体"/>
          <w:sz w:val="28"/>
          <w:szCs w:val="28"/>
        </w:rPr>
      </w:pPr>
      <w:r>
        <w:rPr>
          <w:rFonts w:hint="eastAsia" w:ascii="宋体" w:hAnsi="宋体"/>
          <w:sz w:val="28"/>
          <w:szCs w:val="28"/>
        </w:rPr>
        <w:t>为了帮助品学兼优的家庭经济困难学生顺利完成学业，鼓励优秀寒门学子在野生动物保护领域有所建树，由中国野生动物保护协会出资，在东北林业大学野生动物资源学院设立“中国野生动物保护协会熊猫励学金”（以下简称“熊猫励学金”）。</w:t>
      </w:r>
    </w:p>
    <w:p>
      <w:pPr>
        <w:spacing w:beforeLines="50" w:line="560" w:lineRule="exact"/>
        <w:ind w:firstLine="562" w:firstLineChars="200"/>
        <w:jc w:val="center"/>
        <w:rPr>
          <w:rFonts w:ascii="宋体"/>
          <w:b/>
          <w:sz w:val="28"/>
          <w:szCs w:val="28"/>
        </w:rPr>
      </w:pPr>
    </w:p>
    <w:p>
      <w:pPr>
        <w:spacing w:beforeLines="50" w:line="560" w:lineRule="exact"/>
        <w:jc w:val="center"/>
        <w:rPr>
          <w:rFonts w:ascii="宋体"/>
          <w:b/>
          <w:sz w:val="28"/>
          <w:szCs w:val="28"/>
        </w:rPr>
      </w:pPr>
      <w:r>
        <w:rPr>
          <w:rFonts w:hint="eastAsia" w:ascii="宋体" w:hAnsi="宋体"/>
          <w:b/>
          <w:sz w:val="28"/>
          <w:szCs w:val="28"/>
        </w:rPr>
        <w:t>第一章</w:t>
      </w:r>
      <w:r>
        <w:rPr>
          <w:rFonts w:ascii="宋体" w:hAnsi="宋体"/>
          <w:b/>
          <w:sz w:val="28"/>
          <w:szCs w:val="28"/>
        </w:rPr>
        <w:t xml:space="preserve"> </w:t>
      </w:r>
      <w:r>
        <w:rPr>
          <w:rFonts w:hint="eastAsia" w:ascii="宋体" w:hAnsi="宋体"/>
          <w:b/>
          <w:sz w:val="28"/>
          <w:szCs w:val="28"/>
        </w:rPr>
        <w:t>总</w:t>
      </w:r>
      <w:r>
        <w:rPr>
          <w:rFonts w:ascii="宋体" w:hAnsi="宋体"/>
          <w:b/>
          <w:sz w:val="28"/>
          <w:szCs w:val="28"/>
        </w:rPr>
        <w:t xml:space="preserve">  </w:t>
      </w:r>
      <w:r>
        <w:rPr>
          <w:rFonts w:hint="eastAsia" w:ascii="宋体" w:hAnsi="宋体"/>
          <w:b/>
          <w:sz w:val="28"/>
          <w:szCs w:val="28"/>
        </w:rPr>
        <w:t>则</w:t>
      </w:r>
    </w:p>
    <w:p>
      <w:pPr>
        <w:spacing w:line="560" w:lineRule="exact"/>
        <w:ind w:firstLine="560" w:firstLineChars="200"/>
        <w:rPr>
          <w:rFonts w:ascii="宋体"/>
          <w:sz w:val="28"/>
          <w:szCs w:val="28"/>
        </w:rPr>
      </w:pPr>
      <w:r>
        <w:rPr>
          <w:rFonts w:hint="eastAsia" w:ascii="宋体" w:hAnsi="宋体"/>
          <w:sz w:val="28"/>
          <w:szCs w:val="28"/>
        </w:rPr>
        <w:t>第一条</w:t>
      </w:r>
      <w:r>
        <w:rPr>
          <w:rFonts w:ascii="宋体" w:hAnsi="宋体"/>
          <w:sz w:val="28"/>
          <w:szCs w:val="28"/>
        </w:rPr>
        <w:t xml:space="preserve"> </w:t>
      </w:r>
      <w:r>
        <w:rPr>
          <w:rFonts w:hint="eastAsia" w:ascii="宋体" w:hAnsi="宋体"/>
          <w:sz w:val="28"/>
          <w:szCs w:val="28"/>
        </w:rPr>
        <w:t>“熊猫励学金”旨在激励广大寒门学子勤奋学习，立志成才，激发他们关爱他人、回报社会的责任意识。</w:t>
      </w:r>
    </w:p>
    <w:p>
      <w:pPr>
        <w:spacing w:line="560" w:lineRule="exact"/>
        <w:ind w:firstLine="560" w:firstLineChars="200"/>
        <w:rPr>
          <w:rFonts w:ascii="宋体"/>
          <w:sz w:val="28"/>
          <w:szCs w:val="28"/>
        </w:rPr>
      </w:pPr>
      <w:r>
        <w:rPr>
          <w:rFonts w:hint="eastAsia" w:ascii="宋体" w:hAnsi="宋体"/>
          <w:sz w:val="28"/>
          <w:szCs w:val="28"/>
        </w:rPr>
        <w:t>第二条</w:t>
      </w:r>
      <w:r>
        <w:rPr>
          <w:rFonts w:ascii="宋体" w:hAnsi="宋体"/>
          <w:sz w:val="28"/>
          <w:szCs w:val="28"/>
        </w:rPr>
        <w:t xml:space="preserve"> </w:t>
      </w:r>
      <w:r>
        <w:rPr>
          <w:rFonts w:hint="eastAsia" w:ascii="宋体" w:hAnsi="宋体"/>
          <w:sz w:val="28"/>
          <w:szCs w:val="28"/>
        </w:rPr>
        <w:t>“熊猫励学金”资助名额由中国野生动物保护协会确定。</w:t>
      </w:r>
    </w:p>
    <w:p>
      <w:pPr>
        <w:spacing w:line="560" w:lineRule="exact"/>
        <w:ind w:firstLine="560" w:firstLineChars="200"/>
        <w:rPr>
          <w:rFonts w:ascii="宋体"/>
          <w:sz w:val="28"/>
          <w:szCs w:val="28"/>
        </w:rPr>
      </w:pPr>
    </w:p>
    <w:p>
      <w:pPr>
        <w:numPr>
          <w:ilvl w:val="0"/>
          <w:numId w:val="1"/>
        </w:numPr>
        <w:spacing w:beforeLines="50" w:line="560" w:lineRule="exact"/>
        <w:jc w:val="center"/>
        <w:rPr>
          <w:rFonts w:ascii="宋体"/>
          <w:b/>
          <w:sz w:val="28"/>
          <w:szCs w:val="28"/>
        </w:rPr>
      </w:pPr>
      <w:r>
        <w:rPr>
          <w:rFonts w:hint="eastAsia" w:ascii="宋体" w:hAnsi="宋体"/>
          <w:b/>
          <w:sz w:val="28"/>
          <w:szCs w:val="28"/>
        </w:rPr>
        <w:t>资助对象和资助标准</w:t>
      </w:r>
    </w:p>
    <w:p>
      <w:pPr>
        <w:spacing w:line="560" w:lineRule="exact"/>
        <w:ind w:firstLine="560" w:firstLineChars="200"/>
        <w:rPr>
          <w:rFonts w:ascii="宋体"/>
          <w:sz w:val="28"/>
          <w:szCs w:val="28"/>
        </w:rPr>
      </w:pPr>
      <w:r>
        <w:rPr>
          <w:rFonts w:hint="eastAsia" w:ascii="宋体" w:hAnsi="宋体"/>
          <w:sz w:val="28"/>
          <w:szCs w:val="28"/>
        </w:rPr>
        <w:t>第三条</w:t>
      </w:r>
      <w:r>
        <w:rPr>
          <w:rFonts w:ascii="宋体" w:hAnsi="宋体"/>
          <w:sz w:val="28"/>
          <w:szCs w:val="28"/>
        </w:rPr>
        <w:t xml:space="preserve"> </w:t>
      </w:r>
      <w:r>
        <w:rPr>
          <w:rFonts w:hint="eastAsia" w:ascii="宋体" w:hAnsi="宋体"/>
          <w:sz w:val="28"/>
          <w:szCs w:val="28"/>
        </w:rPr>
        <w:t>“熊猫励学金”的资助对象为东北林业大学野生动物资源学院全日制学生（含研究生）中品学兼优的家庭经济困难学生。</w:t>
      </w:r>
    </w:p>
    <w:p>
      <w:pPr>
        <w:spacing w:line="560" w:lineRule="exact"/>
        <w:ind w:firstLine="560" w:firstLineChars="200"/>
        <w:rPr>
          <w:rFonts w:ascii="宋体"/>
          <w:sz w:val="28"/>
          <w:szCs w:val="28"/>
        </w:rPr>
      </w:pPr>
      <w:r>
        <w:rPr>
          <w:rFonts w:hint="eastAsia" w:ascii="宋体" w:hAnsi="宋体"/>
          <w:sz w:val="28"/>
          <w:szCs w:val="28"/>
        </w:rPr>
        <w:t>第四条</w:t>
      </w:r>
      <w:r>
        <w:rPr>
          <w:rFonts w:ascii="宋体" w:hAnsi="宋体"/>
          <w:sz w:val="28"/>
          <w:szCs w:val="28"/>
        </w:rPr>
        <w:t xml:space="preserve"> </w:t>
      </w:r>
      <w:r>
        <w:rPr>
          <w:rFonts w:hint="eastAsia" w:ascii="宋体" w:hAnsi="宋体"/>
          <w:sz w:val="28"/>
          <w:szCs w:val="28"/>
        </w:rPr>
        <w:t>“熊猫励学金”总额度为</w:t>
      </w:r>
      <w:r>
        <w:rPr>
          <w:rFonts w:ascii="宋体" w:hAnsi="宋体"/>
          <w:sz w:val="28"/>
          <w:szCs w:val="28"/>
        </w:rPr>
        <w:t>50000</w:t>
      </w:r>
      <w:r>
        <w:rPr>
          <w:rFonts w:hint="eastAsia" w:ascii="宋体" w:hAnsi="宋体"/>
          <w:sz w:val="28"/>
          <w:szCs w:val="28"/>
        </w:rPr>
        <w:t>元</w:t>
      </w:r>
      <w:r>
        <w:rPr>
          <w:rFonts w:ascii="宋体" w:hAnsi="宋体"/>
          <w:sz w:val="28"/>
          <w:szCs w:val="28"/>
        </w:rPr>
        <w:t>/</w:t>
      </w:r>
      <w:r>
        <w:rPr>
          <w:rFonts w:hint="eastAsia" w:ascii="宋体" w:hAnsi="宋体"/>
          <w:sz w:val="28"/>
          <w:szCs w:val="28"/>
        </w:rPr>
        <w:t>年。（标准一等奖</w:t>
      </w:r>
      <w:r>
        <w:rPr>
          <w:rFonts w:ascii="宋体" w:hAnsi="宋体"/>
          <w:sz w:val="28"/>
          <w:szCs w:val="28"/>
        </w:rPr>
        <w:t>5000</w:t>
      </w:r>
      <w:r>
        <w:rPr>
          <w:rFonts w:hint="eastAsia" w:ascii="宋体" w:hAnsi="宋体"/>
          <w:sz w:val="28"/>
          <w:szCs w:val="28"/>
        </w:rPr>
        <w:t>元</w:t>
      </w:r>
      <w:r>
        <w:rPr>
          <w:rFonts w:ascii="宋体" w:hAnsi="宋体"/>
          <w:sz w:val="28"/>
          <w:szCs w:val="28"/>
        </w:rPr>
        <w:t>/</w:t>
      </w:r>
      <w:r>
        <w:rPr>
          <w:rFonts w:hint="eastAsia" w:ascii="宋体" w:hAnsi="宋体"/>
          <w:sz w:val="28"/>
          <w:szCs w:val="28"/>
        </w:rPr>
        <w:t>年，二等奖</w:t>
      </w:r>
      <w:r>
        <w:rPr>
          <w:rFonts w:ascii="宋体" w:hAnsi="宋体"/>
          <w:sz w:val="28"/>
          <w:szCs w:val="28"/>
        </w:rPr>
        <w:t>3000</w:t>
      </w:r>
      <w:r>
        <w:rPr>
          <w:rFonts w:hint="eastAsia" w:ascii="宋体" w:hAnsi="宋体"/>
          <w:sz w:val="28"/>
          <w:szCs w:val="28"/>
        </w:rPr>
        <w:t>元</w:t>
      </w:r>
      <w:r>
        <w:rPr>
          <w:rFonts w:ascii="宋体" w:hAnsi="宋体"/>
          <w:sz w:val="28"/>
          <w:szCs w:val="28"/>
        </w:rPr>
        <w:t>/</w:t>
      </w:r>
      <w:r>
        <w:rPr>
          <w:rFonts w:hint="eastAsia" w:ascii="宋体" w:hAnsi="宋体"/>
          <w:sz w:val="28"/>
          <w:szCs w:val="28"/>
        </w:rPr>
        <w:t>年，三等奖</w:t>
      </w:r>
      <w:r>
        <w:rPr>
          <w:rFonts w:ascii="宋体" w:hAnsi="宋体"/>
          <w:sz w:val="28"/>
          <w:szCs w:val="28"/>
        </w:rPr>
        <w:t>2000</w:t>
      </w:r>
      <w:r>
        <w:rPr>
          <w:rFonts w:hint="eastAsia" w:ascii="宋体" w:hAnsi="宋体"/>
          <w:sz w:val="28"/>
          <w:szCs w:val="28"/>
        </w:rPr>
        <w:t>元</w:t>
      </w:r>
      <w:r>
        <w:rPr>
          <w:rFonts w:ascii="宋体" w:hAnsi="宋体"/>
          <w:sz w:val="28"/>
          <w:szCs w:val="28"/>
        </w:rPr>
        <w:t>/</w:t>
      </w:r>
      <w:r>
        <w:rPr>
          <w:rFonts w:hint="eastAsia" w:ascii="宋体" w:hAnsi="宋体"/>
          <w:sz w:val="28"/>
          <w:szCs w:val="28"/>
        </w:rPr>
        <w:t>年）</w:t>
      </w:r>
    </w:p>
    <w:p>
      <w:pPr>
        <w:spacing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申请条件</w:t>
      </w:r>
    </w:p>
    <w:p>
      <w:pPr>
        <w:spacing w:beforeLines="50" w:line="560" w:lineRule="exact"/>
        <w:ind w:firstLine="560" w:firstLineChars="200"/>
        <w:rPr>
          <w:rFonts w:ascii="宋体"/>
          <w:sz w:val="28"/>
          <w:szCs w:val="28"/>
        </w:rPr>
      </w:pPr>
      <w:r>
        <w:rPr>
          <w:rFonts w:hint="eastAsia" w:ascii="宋体" w:hAnsi="宋体"/>
          <w:sz w:val="28"/>
          <w:szCs w:val="28"/>
        </w:rPr>
        <w:t>第五条</w:t>
      </w:r>
      <w:r>
        <w:rPr>
          <w:rFonts w:ascii="宋体" w:hAnsi="宋体"/>
          <w:sz w:val="28"/>
          <w:szCs w:val="28"/>
        </w:rPr>
        <w:t xml:space="preserve"> </w:t>
      </w:r>
      <w:r>
        <w:rPr>
          <w:rFonts w:hint="eastAsia" w:ascii="宋体" w:hAnsi="宋体"/>
          <w:sz w:val="28"/>
          <w:szCs w:val="28"/>
        </w:rPr>
        <w:t>申请的基本条件：</w:t>
      </w:r>
    </w:p>
    <w:p>
      <w:pPr>
        <w:spacing w:beforeLines="50" w:line="560" w:lineRule="exact"/>
        <w:ind w:firstLine="560" w:firstLineChars="200"/>
        <w:rPr>
          <w:rFonts w:ascii="宋体"/>
          <w:sz w:val="28"/>
          <w:szCs w:val="28"/>
        </w:rPr>
      </w:pPr>
      <w:r>
        <w:rPr>
          <w:rFonts w:hint="eastAsia" w:ascii="宋体" w:hAnsi="宋体"/>
          <w:sz w:val="28"/>
          <w:szCs w:val="28"/>
        </w:rPr>
        <w:t>（一）热爱社会主义祖国，拥护中国共产党领导；</w:t>
      </w:r>
    </w:p>
    <w:p>
      <w:pPr>
        <w:spacing w:beforeLines="50" w:line="560" w:lineRule="exact"/>
        <w:ind w:firstLine="560" w:firstLineChars="200"/>
        <w:rPr>
          <w:rFonts w:ascii="宋体"/>
          <w:sz w:val="28"/>
          <w:szCs w:val="28"/>
        </w:rPr>
      </w:pPr>
      <w:r>
        <w:rPr>
          <w:rFonts w:hint="eastAsia" w:ascii="宋体" w:hAnsi="宋体"/>
          <w:sz w:val="28"/>
          <w:szCs w:val="28"/>
        </w:rPr>
        <w:t>（二）自觉遵守宪法和法律，认真遵守学校各项规章制度；</w:t>
      </w:r>
    </w:p>
    <w:p>
      <w:pPr>
        <w:spacing w:beforeLines="50" w:line="560" w:lineRule="exact"/>
        <w:ind w:firstLine="560" w:firstLineChars="200"/>
        <w:rPr>
          <w:rFonts w:ascii="宋体"/>
          <w:sz w:val="28"/>
          <w:szCs w:val="28"/>
        </w:rPr>
      </w:pPr>
      <w:r>
        <w:rPr>
          <w:rFonts w:hint="eastAsia" w:ascii="宋体" w:hAnsi="宋体"/>
          <w:sz w:val="28"/>
          <w:szCs w:val="28"/>
        </w:rPr>
        <w:t>（三）诚实守信，道德品质优良，热爱公益事业；</w:t>
      </w:r>
    </w:p>
    <w:p>
      <w:pPr>
        <w:spacing w:beforeLines="50" w:line="560" w:lineRule="exact"/>
        <w:ind w:firstLine="560" w:firstLineChars="200"/>
        <w:rPr>
          <w:rFonts w:ascii="宋体"/>
          <w:sz w:val="28"/>
          <w:szCs w:val="28"/>
        </w:rPr>
      </w:pPr>
      <w:r>
        <w:rPr>
          <w:rFonts w:hint="eastAsia" w:ascii="宋体" w:hAnsi="宋体"/>
          <w:sz w:val="28"/>
          <w:szCs w:val="28"/>
        </w:rPr>
        <w:t>（四）学习努力刻苦，学习成绩优秀；</w:t>
      </w:r>
    </w:p>
    <w:p>
      <w:pPr>
        <w:spacing w:beforeLines="50" w:line="560" w:lineRule="exact"/>
        <w:ind w:firstLine="560" w:firstLineChars="200"/>
        <w:rPr>
          <w:rFonts w:ascii="宋体"/>
          <w:sz w:val="28"/>
          <w:szCs w:val="28"/>
        </w:rPr>
      </w:pPr>
      <w:r>
        <w:rPr>
          <w:rFonts w:hint="eastAsia" w:ascii="宋体" w:hAnsi="宋体"/>
          <w:sz w:val="28"/>
          <w:szCs w:val="28"/>
        </w:rPr>
        <w:t>（五）家庭经济困难</w:t>
      </w:r>
      <w:r>
        <w:rPr>
          <w:rFonts w:ascii="宋体" w:hAnsi="宋体"/>
          <w:sz w:val="28"/>
          <w:szCs w:val="28"/>
        </w:rPr>
        <w:t>(</w:t>
      </w:r>
      <w:r>
        <w:rPr>
          <w:rFonts w:hint="eastAsia" w:ascii="宋体" w:hAnsi="宋体"/>
          <w:sz w:val="28"/>
          <w:szCs w:val="28"/>
        </w:rPr>
        <w:t>参照《东北林业大学家庭经济困难学生认定办法》（</w:t>
      </w:r>
      <w:r>
        <w:rPr>
          <w:rFonts w:ascii="宋体" w:hAnsi="宋体"/>
          <w:sz w:val="28"/>
          <w:szCs w:val="28"/>
        </w:rPr>
        <w:t>2017</w:t>
      </w:r>
      <w:r>
        <w:rPr>
          <w:rFonts w:hint="eastAsia" w:ascii="宋体" w:hAnsi="宋体"/>
          <w:sz w:val="28"/>
          <w:szCs w:val="28"/>
        </w:rPr>
        <w:t>年修订）</w:t>
      </w:r>
      <w:r>
        <w:rPr>
          <w:rFonts w:ascii="宋体" w:hAnsi="宋体"/>
          <w:sz w:val="28"/>
          <w:szCs w:val="28"/>
        </w:rPr>
        <w:t>)</w:t>
      </w:r>
      <w:r>
        <w:rPr>
          <w:rFonts w:hint="eastAsia" w:ascii="宋体" w:hAnsi="宋体"/>
          <w:sz w:val="28"/>
          <w:szCs w:val="28"/>
        </w:rPr>
        <w:t>，生活俭朴。</w:t>
      </w:r>
    </w:p>
    <w:p>
      <w:pPr>
        <w:spacing w:beforeLines="50" w:line="560" w:lineRule="exact"/>
        <w:ind w:firstLine="560" w:firstLineChars="200"/>
        <w:rPr>
          <w:rFonts w:ascii="宋体"/>
          <w:color w:val="auto"/>
          <w:sz w:val="28"/>
          <w:szCs w:val="28"/>
        </w:rPr>
      </w:pPr>
      <w:r>
        <w:rPr>
          <w:rFonts w:hint="eastAsia" w:ascii="宋体" w:hAnsi="宋体"/>
          <w:sz w:val="28"/>
          <w:szCs w:val="28"/>
        </w:rPr>
        <w:t>第六条</w:t>
      </w:r>
      <w:r>
        <w:rPr>
          <w:rFonts w:ascii="宋体" w:hAnsi="宋体"/>
          <w:sz w:val="28"/>
          <w:szCs w:val="28"/>
        </w:rPr>
        <w:t xml:space="preserve"> </w:t>
      </w:r>
      <w:r>
        <w:rPr>
          <w:rFonts w:hint="eastAsia" w:ascii="宋体" w:hAnsi="宋体"/>
          <w:sz w:val="28"/>
          <w:szCs w:val="28"/>
        </w:rPr>
        <w:t>评定的参</w:t>
      </w:r>
      <w:r>
        <w:rPr>
          <w:rFonts w:hint="eastAsia" w:ascii="宋体" w:hAnsi="宋体"/>
          <w:color w:val="auto"/>
          <w:sz w:val="28"/>
          <w:szCs w:val="28"/>
        </w:rPr>
        <w:t>考条件（参评学年内）：</w:t>
      </w:r>
    </w:p>
    <w:p>
      <w:pPr>
        <w:spacing w:beforeLines="50" w:line="560" w:lineRule="exact"/>
        <w:ind w:firstLine="560" w:firstLineChars="200"/>
        <w:rPr>
          <w:rFonts w:ascii="宋体"/>
          <w:sz w:val="28"/>
          <w:szCs w:val="28"/>
        </w:rPr>
      </w:pPr>
      <w:r>
        <w:rPr>
          <w:rFonts w:hint="eastAsia" w:ascii="宋体" w:hAnsi="宋体"/>
          <w:sz w:val="28"/>
          <w:szCs w:val="28"/>
        </w:rPr>
        <w:t>（一）学年度操行评等均为良好（含）以上；</w:t>
      </w:r>
    </w:p>
    <w:p>
      <w:pPr>
        <w:spacing w:beforeLines="50" w:line="560" w:lineRule="exact"/>
        <w:ind w:firstLine="560" w:firstLineChars="200"/>
        <w:rPr>
          <w:rFonts w:ascii="宋体"/>
          <w:sz w:val="28"/>
          <w:szCs w:val="28"/>
        </w:rPr>
      </w:pPr>
      <w:r>
        <w:rPr>
          <w:rFonts w:hint="eastAsia" w:ascii="宋体" w:hAnsi="宋体"/>
          <w:sz w:val="28"/>
          <w:szCs w:val="28"/>
        </w:rPr>
        <w:t>（二）学年度德育学分每学期均需高</w:t>
      </w:r>
      <w:bookmarkStart w:id="0" w:name="_GoBack"/>
      <w:bookmarkEnd w:id="0"/>
      <w:r>
        <w:rPr>
          <w:rFonts w:hint="eastAsia" w:ascii="宋体" w:hAnsi="宋体"/>
          <w:sz w:val="28"/>
          <w:szCs w:val="28"/>
        </w:rPr>
        <w:t>于</w:t>
      </w:r>
      <w:r>
        <w:rPr>
          <w:rFonts w:ascii="宋体" w:hAnsi="宋体"/>
          <w:sz w:val="28"/>
          <w:szCs w:val="28"/>
        </w:rPr>
        <w:t>85</w:t>
      </w:r>
      <w:r>
        <w:rPr>
          <w:rFonts w:hint="eastAsia" w:ascii="宋体" w:hAnsi="宋体"/>
          <w:sz w:val="28"/>
          <w:szCs w:val="28"/>
        </w:rPr>
        <w:t>分（含</w:t>
      </w:r>
      <w:r>
        <w:rPr>
          <w:rFonts w:ascii="宋体" w:hAnsi="宋体"/>
          <w:sz w:val="28"/>
          <w:szCs w:val="28"/>
        </w:rPr>
        <w:t>85</w:t>
      </w:r>
      <w:r>
        <w:rPr>
          <w:rFonts w:hint="eastAsia" w:ascii="宋体" w:hAnsi="宋体"/>
          <w:sz w:val="28"/>
          <w:szCs w:val="28"/>
        </w:rPr>
        <w:t>分）；</w:t>
      </w:r>
    </w:p>
    <w:p>
      <w:pPr>
        <w:spacing w:beforeLines="50" w:line="560" w:lineRule="exact"/>
        <w:ind w:firstLine="560" w:firstLineChars="200"/>
        <w:rPr>
          <w:rFonts w:ascii="宋体"/>
          <w:sz w:val="28"/>
          <w:szCs w:val="28"/>
        </w:rPr>
      </w:pPr>
      <w:r>
        <w:rPr>
          <w:rFonts w:hint="eastAsia" w:ascii="宋体" w:hAnsi="宋体"/>
          <w:sz w:val="28"/>
          <w:szCs w:val="28"/>
        </w:rPr>
        <w:t>（三）在校表现良好，无违法违纪行为；</w:t>
      </w:r>
    </w:p>
    <w:p>
      <w:pPr>
        <w:spacing w:beforeLines="50" w:line="560" w:lineRule="exact"/>
        <w:ind w:firstLine="560" w:firstLineChars="200"/>
        <w:rPr>
          <w:rFonts w:ascii="宋体"/>
          <w:sz w:val="28"/>
          <w:szCs w:val="28"/>
        </w:rPr>
      </w:pPr>
      <w:r>
        <w:rPr>
          <w:rFonts w:hint="eastAsia" w:ascii="宋体" w:hAnsi="宋体"/>
          <w:sz w:val="28"/>
          <w:szCs w:val="28"/>
        </w:rPr>
        <w:t>（四）无不及格成绩，且上学年度加权平均成绩</w:t>
      </w:r>
      <w:r>
        <w:rPr>
          <w:rFonts w:ascii="宋体" w:hAnsi="宋体"/>
          <w:sz w:val="28"/>
          <w:szCs w:val="28"/>
        </w:rPr>
        <w:t>80</w:t>
      </w:r>
      <w:r>
        <w:rPr>
          <w:rFonts w:hint="eastAsia" w:ascii="宋体" w:hAnsi="宋体"/>
          <w:sz w:val="28"/>
          <w:szCs w:val="28"/>
        </w:rPr>
        <w:t>分以上（含</w:t>
      </w:r>
      <w:r>
        <w:rPr>
          <w:rFonts w:ascii="宋体" w:hAnsi="宋体"/>
          <w:sz w:val="28"/>
          <w:szCs w:val="28"/>
        </w:rPr>
        <w:t>80</w:t>
      </w:r>
      <w:r>
        <w:rPr>
          <w:rFonts w:hint="eastAsia" w:ascii="宋体" w:hAnsi="宋体"/>
          <w:sz w:val="28"/>
          <w:szCs w:val="28"/>
        </w:rPr>
        <w:t>分）；</w:t>
      </w:r>
    </w:p>
    <w:p>
      <w:pPr>
        <w:spacing w:beforeLines="50" w:line="560" w:lineRule="exact"/>
        <w:ind w:firstLine="560" w:firstLineChars="200"/>
        <w:rPr>
          <w:rFonts w:ascii="宋体"/>
          <w:sz w:val="28"/>
          <w:szCs w:val="28"/>
        </w:rPr>
      </w:pPr>
      <w:r>
        <w:rPr>
          <w:rFonts w:hint="eastAsia" w:ascii="宋体" w:hAnsi="宋体"/>
          <w:sz w:val="28"/>
          <w:szCs w:val="28"/>
        </w:rPr>
        <w:t>（五）已经进入家庭经济困难学生档案或因突发原因导致家庭经济困难；</w:t>
      </w:r>
    </w:p>
    <w:p>
      <w:pPr>
        <w:spacing w:beforeLines="50" w:line="560" w:lineRule="exact"/>
        <w:ind w:firstLine="560" w:firstLineChars="200"/>
        <w:rPr>
          <w:rFonts w:ascii="宋体"/>
          <w:sz w:val="28"/>
          <w:szCs w:val="28"/>
        </w:rPr>
      </w:pPr>
      <w:r>
        <w:rPr>
          <w:rFonts w:hint="eastAsia" w:ascii="宋体" w:hAnsi="宋体"/>
          <w:sz w:val="28"/>
          <w:szCs w:val="28"/>
        </w:rPr>
        <w:t>（六）未享受大额奖励、资助的学生优先；</w:t>
      </w:r>
    </w:p>
    <w:p>
      <w:pPr>
        <w:spacing w:beforeLines="50" w:line="560" w:lineRule="exact"/>
        <w:ind w:firstLine="560" w:firstLineChars="200"/>
        <w:rPr>
          <w:rFonts w:ascii="宋体"/>
          <w:sz w:val="28"/>
          <w:szCs w:val="28"/>
        </w:rPr>
      </w:pPr>
      <w:r>
        <w:rPr>
          <w:rFonts w:hint="eastAsia" w:ascii="宋体" w:hAnsi="宋体"/>
          <w:sz w:val="28"/>
          <w:szCs w:val="28"/>
        </w:rPr>
        <w:t>（七）可适当向在专业相关领域做出突出贡献的同学倾斜。</w:t>
      </w:r>
    </w:p>
    <w:p>
      <w:pPr>
        <w:spacing w:beforeLines="50"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申请和评定</w:t>
      </w:r>
    </w:p>
    <w:p>
      <w:pPr>
        <w:spacing w:line="560" w:lineRule="exact"/>
        <w:ind w:firstLine="560" w:firstLineChars="200"/>
        <w:rPr>
          <w:rFonts w:ascii="宋体"/>
          <w:sz w:val="28"/>
          <w:szCs w:val="28"/>
        </w:rPr>
      </w:pPr>
      <w:r>
        <w:rPr>
          <w:rFonts w:hint="eastAsia" w:ascii="宋体" w:hAnsi="宋体"/>
          <w:sz w:val="28"/>
          <w:szCs w:val="28"/>
        </w:rPr>
        <w:t>第七条</w:t>
      </w:r>
      <w:r>
        <w:rPr>
          <w:rFonts w:ascii="宋体" w:hAnsi="宋体"/>
          <w:sz w:val="28"/>
          <w:szCs w:val="28"/>
        </w:rPr>
        <w:t xml:space="preserve"> </w:t>
      </w:r>
      <w:r>
        <w:rPr>
          <w:rFonts w:hint="eastAsia" w:ascii="宋体" w:hAnsi="宋体"/>
          <w:sz w:val="28"/>
          <w:szCs w:val="28"/>
        </w:rPr>
        <w:t>每年</w:t>
      </w:r>
      <w:r>
        <w:rPr>
          <w:rFonts w:ascii="宋体" w:hAnsi="宋体"/>
          <w:sz w:val="28"/>
          <w:szCs w:val="28"/>
        </w:rPr>
        <w:t>10</w:t>
      </w:r>
      <w:r>
        <w:rPr>
          <w:rFonts w:hint="eastAsia" w:ascii="宋体" w:hAnsi="宋体"/>
          <w:sz w:val="28"/>
          <w:szCs w:val="28"/>
        </w:rPr>
        <w:t>月，由野生动物资源学院团委组织学生申报，学生本人向学院提出申请，并填写《中国野生动物保护协会“熊猫励学金”申请表》。</w:t>
      </w:r>
    </w:p>
    <w:p>
      <w:pPr>
        <w:spacing w:line="560" w:lineRule="exact"/>
        <w:ind w:firstLine="560" w:firstLineChars="200"/>
        <w:rPr>
          <w:rFonts w:ascii="宋体"/>
          <w:sz w:val="28"/>
          <w:szCs w:val="28"/>
        </w:rPr>
      </w:pPr>
      <w:r>
        <w:rPr>
          <w:rFonts w:hint="eastAsia" w:ascii="宋体" w:hAnsi="宋体"/>
          <w:sz w:val="28"/>
          <w:szCs w:val="28"/>
        </w:rPr>
        <w:t>第八条</w:t>
      </w:r>
      <w:r>
        <w:rPr>
          <w:rFonts w:ascii="宋体" w:hAnsi="宋体"/>
          <w:sz w:val="28"/>
          <w:szCs w:val="28"/>
        </w:rPr>
        <w:t xml:space="preserve"> </w:t>
      </w:r>
      <w:r>
        <w:rPr>
          <w:rFonts w:hint="eastAsia" w:ascii="宋体" w:hAnsi="宋体"/>
          <w:sz w:val="28"/>
          <w:szCs w:val="28"/>
        </w:rPr>
        <w:t>由学院组成的评定小组进行评定，评定结果及相关材料上报中国野生动物保护协会备案。</w:t>
      </w:r>
    </w:p>
    <w:p>
      <w:pPr>
        <w:spacing w:line="560" w:lineRule="exact"/>
        <w:ind w:firstLine="560" w:firstLineChars="200"/>
        <w:rPr>
          <w:rFonts w:ascii="宋体"/>
          <w:sz w:val="28"/>
          <w:szCs w:val="28"/>
        </w:rPr>
      </w:pPr>
      <w:r>
        <w:rPr>
          <w:rFonts w:hint="eastAsia" w:ascii="宋体" w:hAnsi="宋体"/>
          <w:sz w:val="28"/>
          <w:szCs w:val="28"/>
        </w:rPr>
        <w:t>第九条</w:t>
      </w:r>
      <w:r>
        <w:rPr>
          <w:rFonts w:ascii="宋体" w:hAnsi="宋体"/>
          <w:sz w:val="28"/>
          <w:szCs w:val="28"/>
        </w:rPr>
        <w:t xml:space="preserve"> </w:t>
      </w:r>
      <w:r>
        <w:rPr>
          <w:rFonts w:hint="eastAsia" w:ascii="宋体" w:hAnsi="宋体"/>
          <w:sz w:val="28"/>
          <w:szCs w:val="28"/>
        </w:rPr>
        <w:t>评出的受资助学生名单在全院范围内公示</w:t>
      </w:r>
      <w:r>
        <w:rPr>
          <w:rFonts w:ascii="宋体" w:hAnsi="宋体"/>
          <w:sz w:val="28"/>
          <w:szCs w:val="28"/>
        </w:rPr>
        <w:t>5</w:t>
      </w:r>
      <w:r>
        <w:rPr>
          <w:rFonts w:hint="eastAsia" w:ascii="宋体" w:hAnsi="宋体"/>
          <w:sz w:val="28"/>
          <w:szCs w:val="28"/>
        </w:rPr>
        <w:t>个工作日。</w:t>
      </w:r>
    </w:p>
    <w:p>
      <w:pPr>
        <w:spacing w:line="560" w:lineRule="exact"/>
        <w:ind w:firstLine="560" w:firstLineChars="200"/>
        <w:rPr>
          <w:rFonts w:ascii="宋体"/>
          <w:sz w:val="28"/>
          <w:szCs w:val="28"/>
        </w:rPr>
      </w:pPr>
      <w:r>
        <w:rPr>
          <w:rFonts w:hint="eastAsia" w:ascii="宋体" w:hAnsi="宋体"/>
          <w:sz w:val="28"/>
          <w:szCs w:val="28"/>
        </w:rPr>
        <w:t>第十条</w:t>
      </w:r>
      <w:r>
        <w:rPr>
          <w:rFonts w:ascii="宋体" w:hAnsi="宋体"/>
          <w:sz w:val="28"/>
          <w:szCs w:val="28"/>
        </w:rPr>
        <w:t xml:space="preserve"> </w:t>
      </w:r>
      <w:r>
        <w:rPr>
          <w:rFonts w:hint="eastAsia" w:ascii="宋体" w:hAnsi="宋体"/>
          <w:sz w:val="28"/>
          <w:szCs w:val="28"/>
        </w:rPr>
        <w:t>公示无异议，由学院分上下学期，每学期为受资助学生发放。</w:t>
      </w:r>
    </w:p>
    <w:p>
      <w:pPr>
        <w:spacing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受资助学生管理</w:t>
      </w:r>
    </w:p>
    <w:p>
      <w:pPr>
        <w:spacing w:line="560" w:lineRule="exact"/>
        <w:ind w:firstLine="560" w:firstLineChars="200"/>
        <w:rPr>
          <w:rFonts w:ascii="宋体"/>
          <w:color w:val="FF0000"/>
          <w:sz w:val="28"/>
          <w:szCs w:val="28"/>
        </w:rPr>
      </w:pPr>
      <w:r>
        <w:rPr>
          <w:rFonts w:hint="eastAsia" w:ascii="宋体" w:hAnsi="宋体"/>
          <w:sz w:val="28"/>
          <w:szCs w:val="28"/>
        </w:rPr>
        <w:t>第十一条</w:t>
      </w:r>
      <w:r>
        <w:rPr>
          <w:rFonts w:ascii="宋体" w:hAnsi="宋体"/>
          <w:sz w:val="28"/>
          <w:szCs w:val="28"/>
        </w:rPr>
        <w:t xml:space="preserve"> </w:t>
      </w:r>
      <w:r>
        <w:rPr>
          <w:rFonts w:hint="eastAsia" w:ascii="宋体" w:hAnsi="宋体"/>
          <w:sz w:val="28"/>
          <w:szCs w:val="28"/>
        </w:rPr>
        <w:t>在每学年末，受资助学生须填写《野生动物资源学院成长汇报表》，同时上交一份个人总结。</w:t>
      </w:r>
    </w:p>
    <w:p>
      <w:pPr>
        <w:spacing w:line="560" w:lineRule="exact"/>
        <w:ind w:firstLine="560" w:firstLineChars="200"/>
        <w:rPr>
          <w:rFonts w:ascii="宋体"/>
          <w:sz w:val="28"/>
          <w:szCs w:val="28"/>
        </w:rPr>
      </w:pPr>
      <w:r>
        <w:rPr>
          <w:rFonts w:hint="eastAsia" w:ascii="宋体" w:hAnsi="宋体"/>
          <w:sz w:val="28"/>
          <w:szCs w:val="28"/>
        </w:rPr>
        <w:t>第十二条</w:t>
      </w:r>
      <w:r>
        <w:rPr>
          <w:rFonts w:ascii="宋体" w:hAnsi="宋体"/>
          <w:sz w:val="28"/>
          <w:szCs w:val="28"/>
        </w:rPr>
        <w:t xml:space="preserve"> </w:t>
      </w:r>
      <w:r>
        <w:rPr>
          <w:rFonts w:hint="eastAsia" w:ascii="宋体" w:hAnsi="宋体"/>
          <w:sz w:val="28"/>
          <w:szCs w:val="28"/>
        </w:rPr>
        <w:t>受资助学生在校期间应该积极参加学校、学院组织的公益活动和志愿服务。</w:t>
      </w:r>
    </w:p>
    <w:p>
      <w:pPr>
        <w:spacing w:line="560" w:lineRule="exact"/>
        <w:ind w:firstLine="560" w:firstLineChars="200"/>
        <w:rPr>
          <w:rFonts w:ascii="宋体"/>
          <w:sz w:val="28"/>
          <w:szCs w:val="28"/>
        </w:rPr>
      </w:pPr>
      <w:r>
        <w:rPr>
          <w:rFonts w:hint="eastAsia" w:ascii="宋体" w:hAnsi="宋体"/>
          <w:sz w:val="28"/>
          <w:szCs w:val="28"/>
        </w:rPr>
        <w:t>第十三条</w:t>
      </w:r>
      <w:r>
        <w:rPr>
          <w:rFonts w:ascii="宋体" w:hAnsi="宋体"/>
          <w:sz w:val="28"/>
          <w:szCs w:val="28"/>
        </w:rPr>
        <w:t xml:space="preserve"> </w:t>
      </w:r>
      <w:r>
        <w:rPr>
          <w:rFonts w:hint="eastAsia" w:ascii="宋体" w:hAnsi="宋体"/>
          <w:sz w:val="28"/>
          <w:szCs w:val="28"/>
        </w:rPr>
        <w:t>受资助学生毕业后应积极参与并支持与野生动物保护的各种活动，推动我国野生动物保护事业的发展。</w:t>
      </w:r>
    </w:p>
    <w:p>
      <w:pPr>
        <w:spacing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资助的终止</w:t>
      </w:r>
    </w:p>
    <w:p>
      <w:pPr>
        <w:spacing w:line="560" w:lineRule="exact"/>
        <w:ind w:firstLine="560" w:firstLineChars="200"/>
        <w:rPr>
          <w:rFonts w:ascii="宋体"/>
          <w:sz w:val="28"/>
          <w:szCs w:val="28"/>
        </w:rPr>
      </w:pPr>
      <w:r>
        <w:rPr>
          <w:rFonts w:hint="eastAsia" w:ascii="宋体" w:hAnsi="宋体"/>
          <w:sz w:val="28"/>
          <w:szCs w:val="28"/>
        </w:rPr>
        <w:t>第十四条</w:t>
      </w:r>
      <w:r>
        <w:rPr>
          <w:rFonts w:ascii="宋体" w:hAnsi="宋体"/>
          <w:sz w:val="28"/>
          <w:szCs w:val="28"/>
        </w:rPr>
        <w:t xml:space="preserve"> </w:t>
      </w:r>
      <w:r>
        <w:rPr>
          <w:rFonts w:hint="eastAsia" w:ascii="宋体" w:hAnsi="宋体"/>
          <w:sz w:val="28"/>
          <w:szCs w:val="28"/>
        </w:rPr>
        <w:t>受助后有铺张浪费行为者，取消其受资助资格。</w:t>
      </w:r>
    </w:p>
    <w:p>
      <w:pPr>
        <w:spacing w:line="560" w:lineRule="exact"/>
        <w:ind w:firstLine="560" w:firstLineChars="200"/>
        <w:rPr>
          <w:rFonts w:ascii="宋体"/>
          <w:sz w:val="28"/>
          <w:szCs w:val="28"/>
        </w:rPr>
      </w:pPr>
      <w:r>
        <w:rPr>
          <w:rFonts w:hint="eastAsia" w:ascii="宋体" w:hAnsi="宋体"/>
          <w:sz w:val="28"/>
          <w:szCs w:val="28"/>
        </w:rPr>
        <w:t>第十五条</w:t>
      </w:r>
      <w:r>
        <w:rPr>
          <w:rFonts w:ascii="宋体" w:hAnsi="宋体"/>
          <w:sz w:val="28"/>
          <w:szCs w:val="28"/>
        </w:rPr>
        <w:t xml:space="preserve"> </w:t>
      </w:r>
      <w:r>
        <w:rPr>
          <w:rFonts w:hint="eastAsia" w:ascii="宋体" w:hAnsi="宋体"/>
          <w:sz w:val="28"/>
          <w:szCs w:val="28"/>
        </w:rPr>
        <w:t>受资助后因本人不努力学习，致使学习成绩大幅下降者，取消其受资助资格。</w:t>
      </w:r>
    </w:p>
    <w:p>
      <w:pPr>
        <w:spacing w:line="560" w:lineRule="exact"/>
        <w:ind w:firstLine="560" w:firstLineChars="200"/>
        <w:rPr>
          <w:rFonts w:ascii="宋体"/>
          <w:sz w:val="28"/>
          <w:szCs w:val="28"/>
        </w:rPr>
      </w:pPr>
      <w:r>
        <w:rPr>
          <w:rFonts w:hint="eastAsia" w:ascii="宋体" w:hAnsi="宋体"/>
          <w:sz w:val="28"/>
          <w:szCs w:val="28"/>
        </w:rPr>
        <w:t>第十六条</w:t>
      </w:r>
      <w:r>
        <w:rPr>
          <w:rFonts w:ascii="宋体" w:hAnsi="宋体"/>
          <w:sz w:val="28"/>
          <w:szCs w:val="28"/>
        </w:rPr>
        <w:t xml:space="preserve"> </w:t>
      </w:r>
      <w:r>
        <w:rPr>
          <w:rFonts w:hint="eastAsia" w:ascii="宋体" w:hAnsi="宋体"/>
          <w:sz w:val="28"/>
          <w:szCs w:val="28"/>
        </w:rPr>
        <w:t>受助后受到纪律处分者，取消其受助资格。</w:t>
      </w:r>
    </w:p>
    <w:p>
      <w:pPr>
        <w:spacing w:line="560" w:lineRule="exact"/>
        <w:ind w:firstLine="560" w:firstLineChars="200"/>
        <w:rPr>
          <w:rFonts w:ascii="宋体"/>
          <w:sz w:val="28"/>
          <w:szCs w:val="28"/>
        </w:rPr>
      </w:pPr>
      <w:r>
        <w:rPr>
          <w:rFonts w:hint="eastAsia" w:ascii="宋体" w:hAnsi="宋体"/>
          <w:sz w:val="28"/>
          <w:szCs w:val="28"/>
        </w:rPr>
        <w:t>第十七条</w:t>
      </w:r>
      <w:r>
        <w:rPr>
          <w:rFonts w:ascii="宋体" w:hAnsi="宋体"/>
          <w:sz w:val="28"/>
          <w:szCs w:val="28"/>
        </w:rPr>
        <w:t xml:space="preserve"> </w:t>
      </w:r>
      <w:r>
        <w:rPr>
          <w:rFonts w:hint="eastAsia" w:ascii="宋体" w:hAnsi="宋体"/>
          <w:sz w:val="28"/>
          <w:szCs w:val="28"/>
        </w:rPr>
        <w:t>隐瞒家庭经济情况、弄虚作假者，经调查核实后，取消其受助资格，追回所发放的励学金，并给予其相应的纪律处分。</w:t>
      </w:r>
    </w:p>
    <w:p>
      <w:pPr>
        <w:spacing w:line="560" w:lineRule="exact"/>
        <w:ind w:firstLine="560" w:firstLineChars="200"/>
        <w:rPr>
          <w:rFonts w:ascii="宋体"/>
          <w:sz w:val="28"/>
          <w:szCs w:val="28"/>
        </w:rPr>
      </w:pPr>
      <w:r>
        <w:rPr>
          <w:rFonts w:hint="eastAsia" w:ascii="宋体" w:hAnsi="宋体"/>
          <w:sz w:val="28"/>
          <w:szCs w:val="28"/>
        </w:rPr>
        <w:t>第十八条</w:t>
      </w:r>
      <w:r>
        <w:rPr>
          <w:rFonts w:ascii="宋体" w:hAnsi="宋体"/>
          <w:sz w:val="28"/>
          <w:szCs w:val="28"/>
        </w:rPr>
        <w:t xml:space="preserve"> </w:t>
      </w:r>
      <w:r>
        <w:rPr>
          <w:rFonts w:hint="eastAsia" w:ascii="宋体" w:hAnsi="宋体"/>
          <w:sz w:val="28"/>
          <w:szCs w:val="28"/>
        </w:rPr>
        <w:t>本人提出终止的，取消其受助资格，停止发放励学金。</w:t>
      </w:r>
    </w:p>
    <w:p>
      <w:pPr>
        <w:spacing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学院的职责</w:t>
      </w:r>
    </w:p>
    <w:p>
      <w:pPr>
        <w:spacing w:line="560" w:lineRule="exact"/>
        <w:ind w:firstLine="560" w:firstLineChars="200"/>
        <w:rPr>
          <w:rFonts w:ascii="宋体"/>
          <w:sz w:val="28"/>
          <w:szCs w:val="28"/>
        </w:rPr>
      </w:pPr>
      <w:r>
        <w:rPr>
          <w:rFonts w:hint="eastAsia" w:ascii="宋体" w:hAnsi="宋体"/>
          <w:sz w:val="28"/>
          <w:szCs w:val="28"/>
        </w:rPr>
        <w:t>第十九条</w:t>
      </w:r>
      <w:r>
        <w:rPr>
          <w:rFonts w:ascii="宋体" w:hAnsi="宋体"/>
          <w:sz w:val="28"/>
          <w:szCs w:val="28"/>
        </w:rPr>
        <w:t xml:space="preserve"> </w:t>
      </w:r>
      <w:r>
        <w:rPr>
          <w:rFonts w:hint="eastAsia" w:ascii="宋体" w:hAnsi="宋体"/>
          <w:sz w:val="28"/>
          <w:szCs w:val="28"/>
        </w:rPr>
        <w:t>学院负责搜集、管理并为中国野生动物保护协会提供受资助学生有关的信息、资料等工作。</w:t>
      </w:r>
    </w:p>
    <w:p>
      <w:pPr>
        <w:spacing w:line="560" w:lineRule="exact"/>
        <w:ind w:firstLine="560" w:firstLineChars="200"/>
        <w:rPr>
          <w:rFonts w:ascii="宋体"/>
          <w:sz w:val="28"/>
          <w:szCs w:val="28"/>
        </w:rPr>
      </w:pPr>
      <w:r>
        <w:rPr>
          <w:rFonts w:hint="eastAsia" w:ascii="宋体" w:hAnsi="宋体"/>
          <w:sz w:val="28"/>
          <w:szCs w:val="28"/>
        </w:rPr>
        <w:t>第二十条</w:t>
      </w:r>
      <w:r>
        <w:rPr>
          <w:rFonts w:ascii="宋体" w:hAnsi="宋体"/>
          <w:sz w:val="28"/>
          <w:szCs w:val="28"/>
        </w:rPr>
        <w:t xml:space="preserve"> </w:t>
      </w:r>
      <w:r>
        <w:rPr>
          <w:rFonts w:hint="eastAsia" w:ascii="宋体" w:hAnsi="宋体"/>
          <w:sz w:val="28"/>
          <w:szCs w:val="28"/>
        </w:rPr>
        <w:t>在每届学生毕业前，学院倡导广大毕业生积极加入到野生动物保护相关行业的工作中来。</w:t>
      </w:r>
    </w:p>
    <w:p>
      <w:pPr>
        <w:spacing w:line="560" w:lineRule="exact"/>
        <w:ind w:firstLine="560" w:firstLineChars="200"/>
        <w:rPr>
          <w:rFonts w:ascii="宋体"/>
          <w:sz w:val="28"/>
          <w:szCs w:val="28"/>
        </w:rPr>
      </w:pPr>
    </w:p>
    <w:p>
      <w:pPr>
        <w:numPr>
          <w:ilvl w:val="0"/>
          <w:numId w:val="2"/>
        </w:numPr>
        <w:spacing w:beforeLines="50" w:line="560" w:lineRule="exact"/>
        <w:jc w:val="center"/>
        <w:rPr>
          <w:rFonts w:ascii="宋体"/>
          <w:b/>
          <w:sz w:val="28"/>
          <w:szCs w:val="28"/>
        </w:rPr>
      </w:pPr>
      <w:r>
        <w:rPr>
          <w:rFonts w:hint="eastAsia" w:ascii="宋体" w:hAnsi="宋体"/>
          <w:b/>
          <w:sz w:val="28"/>
          <w:szCs w:val="28"/>
        </w:rPr>
        <w:t>附</w:t>
      </w:r>
      <w:r>
        <w:rPr>
          <w:rFonts w:ascii="宋体" w:hAnsi="宋体"/>
          <w:b/>
          <w:sz w:val="28"/>
          <w:szCs w:val="28"/>
        </w:rPr>
        <w:t xml:space="preserve"> </w:t>
      </w:r>
      <w:r>
        <w:rPr>
          <w:rFonts w:hint="eastAsia" w:ascii="宋体" w:hAnsi="宋体"/>
          <w:b/>
          <w:sz w:val="28"/>
          <w:szCs w:val="28"/>
        </w:rPr>
        <w:t>则</w:t>
      </w:r>
    </w:p>
    <w:p>
      <w:pPr>
        <w:spacing w:line="560" w:lineRule="exact"/>
        <w:ind w:firstLine="560" w:firstLineChars="200"/>
        <w:rPr>
          <w:rFonts w:ascii="宋体"/>
          <w:sz w:val="28"/>
          <w:szCs w:val="28"/>
        </w:rPr>
      </w:pPr>
      <w:r>
        <w:rPr>
          <w:rFonts w:hint="eastAsia" w:ascii="宋体" w:hAnsi="宋体"/>
          <w:sz w:val="28"/>
          <w:szCs w:val="28"/>
        </w:rPr>
        <w:t>第二十一条</w:t>
      </w:r>
      <w:r>
        <w:rPr>
          <w:rFonts w:ascii="宋体" w:hAnsi="宋体"/>
          <w:sz w:val="28"/>
          <w:szCs w:val="28"/>
        </w:rPr>
        <w:t xml:space="preserve"> </w:t>
      </w:r>
      <w:r>
        <w:rPr>
          <w:rFonts w:hint="eastAsia" w:ascii="宋体" w:hAnsi="宋体"/>
          <w:sz w:val="28"/>
          <w:szCs w:val="28"/>
        </w:rPr>
        <w:t>本办法由东北林业大学野生动物资源学院负责解释。</w:t>
      </w:r>
    </w:p>
    <w:p>
      <w:pPr>
        <w:spacing w:line="560" w:lineRule="exact"/>
        <w:ind w:firstLine="560" w:firstLineChars="200"/>
        <w:rPr>
          <w:rFonts w:ascii="宋体"/>
          <w:sz w:val="28"/>
          <w:szCs w:val="28"/>
        </w:rPr>
      </w:pPr>
      <w:r>
        <w:rPr>
          <w:rFonts w:hint="eastAsia" w:ascii="宋体" w:hAnsi="宋体"/>
          <w:sz w:val="28"/>
          <w:szCs w:val="28"/>
        </w:rPr>
        <w:t>第二十二条</w:t>
      </w:r>
      <w:r>
        <w:rPr>
          <w:rFonts w:ascii="宋体" w:hAnsi="宋体"/>
          <w:sz w:val="28"/>
          <w:szCs w:val="28"/>
        </w:rPr>
        <w:t xml:space="preserve"> </w:t>
      </w:r>
      <w:r>
        <w:rPr>
          <w:rFonts w:hint="eastAsia" w:ascii="宋体" w:hAnsi="宋体"/>
          <w:sz w:val="28"/>
          <w:szCs w:val="28"/>
        </w:rPr>
        <w:t>本办法自</w:t>
      </w:r>
      <w:r>
        <w:rPr>
          <w:rFonts w:ascii="宋体" w:hAnsi="宋体"/>
          <w:sz w:val="28"/>
          <w:szCs w:val="28"/>
        </w:rPr>
        <w:t>2018</w:t>
      </w:r>
      <w:r>
        <w:rPr>
          <w:rFonts w:hint="eastAsia" w:ascii="宋体" w:hAnsi="宋体"/>
          <w:sz w:val="28"/>
          <w:szCs w:val="28"/>
        </w:rPr>
        <w:t>年</w:t>
      </w:r>
      <w:r>
        <w:rPr>
          <w:rFonts w:ascii="宋体" w:hAnsi="宋体"/>
          <w:sz w:val="28"/>
          <w:szCs w:val="28"/>
        </w:rPr>
        <w:t>1</w:t>
      </w:r>
      <w:r>
        <w:rPr>
          <w:rFonts w:hint="eastAsia" w:ascii="宋体" w:hAnsi="宋体"/>
          <w:sz w:val="28"/>
          <w:szCs w:val="28"/>
        </w:rPr>
        <w:t>月</w:t>
      </w:r>
      <w:r>
        <w:rPr>
          <w:rFonts w:ascii="宋体" w:hAnsi="宋体"/>
          <w:sz w:val="28"/>
          <w:szCs w:val="28"/>
        </w:rPr>
        <w:t>1</w:t>
      </w:r>
      <w:r>
        <w:rPr>
          <w:rFonts w:hint="eastAsia" w:ascii="宋体" w:hAnsi="宋体"/>
          <w:sz w:val="28"/>
          <w:szCs w:val="28"/>
        </w:rPr>
        <w:t>日起施行。</w:t>
      </w:r>
    </w:p>
    <w:p>
      <w:pPr>
        <w:rPr>
          <w:rFonts w:ascii="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rFonts w:asci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sz w:val="28"/>
        <w:szCs w:val="28"/>
        <w:lang w:val="zh-CN"/>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A4E4"/>
    <w:multiLevelType w:val="singleLevel"/>
    <w:tmpl w:val="5955A4E4"/>
    <w:lvl w:ilvl="0" w:tentative="0">
      <w:start w:val="3"/>
      <w:numFmt w:val="chineseCounting"/>
      <w:suff w:val="space"/>
      <w:lvlText w:val="第%1章"/>
      <w:lvlJc w:val="left"/>
      <w:rPr>
        <w:rFonts w:cs="Times New Roman"/>
      </w:rPr>
    </w:lvl>
  </w:abstractNum>
  <w:abstractNum w:abstractNumId="1">
    <w:nsid w:val="5959B2EE"/>
    <w:multiLevelType w:val="singleLevel"/>
    <w:tmpl w:val="5959B2EE"/>
    <w:lvl w:ilvl="0" w:tentative="0">
      <w:start w:val="2"/>
      <w:numFmt w:val="chineseCounting"/>
      <w:suff w:val="space"/>
      <w:lvlText w:val="第%1章"/>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6F3"/>
    <w:rsid w:val="00002374"/>
    <w:rsid w:val="00015923"/>
    <w:rsid w:val="0007148C"/>
    <w:rsid w:val="00093EFE"/>
    <w:rsid w:val="000B110F"/>
    <w:rsid w:val="001435BC"/>
    <w:rsid w:val="00151140"/>
    <w:rsid w:val="00163460"/>
    <w:rsid w:val="001C46BC"/>
    <w:rsid w:val="00293CD1"/>
    <w:rsid w:val="002B2927"/>
    <w:rsid w:val="002B43A5"/>
    <w:rsid w:val="00305C3F"/>
    <w:rsid w:val="00374B8F"/>
    <w:rsid w:val="003870A2"/>
    <w:rsid w:val="003A5F98"/>
    <w:rsid w:val="00436B40"/>
    <w:rsid w:val="00467E95"/>
    <w:rsid w:val="005C76A3"/>
    <w:rsid w:val="005E56F3"/>
    <w:rsid w:val="005F4187"/>
    <w:rsid w:val="005F5FEF"/>
    <w:rsid w:val="00605F28"/>
    <w:rsid w:val="007758D4"/>
    <w:rsid w:val="007A09EF"/>
    <w:rsid w:val="007B5C59"/>
    <w:rsid w:val="007E75A9"/>
    <w:rsid w:val="007F563B"/>
    <w:rsid w:val="008258A7"/>
    <w:rsid w:val="00832519"/>
    <w:rsid w:val="00852F50"/>
    <w:rsid w:val="008C2045"/>
    <w:rsid w:val="008C79C7"/>
    <w:rsid w:val="0091439C"/>
    <w:rsid w:val="00960115"/>
    <w:rsid w:val="009708A1"/>
    <w:rsid w:val="009A2196"/>
    <w:rsid w:val="009F3AAB"/>
    <w:rsid w:val="00A2739E"/>
    <w:rsid w:val="00A96FEC"/>
    <w:rsid w:val="00A975E7"/>
    <w:rsid w:val="00B54A55"/>
    <w:rsid w:val="00B87DAE"/>
    <w:rsid w:val="00B95DE3"/>
    <w:rsid w:val="00BC1B67"/>
    <w:rsid w:val="00C3422E"/>
    <w:rsid w:val="00D4107A"/>
    <w:rsid w:val="00D453CB"/>
    <w:rsid w:val="00D50C49"/>
    <w:rsid w:val="00D71FE0"/>
    <w:rsid w:val="00D74382"/>
    <w:rsid w:val="00D971FB"/>
    <w:rsid w:val="00DF586C"/>
    <w:rsid w:val="00E05D80"/>
    <w:rsid w:val="00E4446E"/>
    <w:rsid w:val="00E8062A"/>
    <w:rsid w:val="00EA7B80"/>
    <w:rsid w:val="00EB73E8"/>
    <w:rsid w:val="00ED280F"/>
    <w:rsid w:val="00F05D85"/>
    <w:rsid w:val="00F530F2"/>
    <w:rsid w:val="00FF7047"/>
    <w:rsid w:val="016604DE"/>
    <w:rsid w:val="08436CA8"/>
    <w:rsid w:val="0F707B76"/>
    <w:rsid w:val="0F901BCF"/>
    <w:rsid w:val="24F67FE5"/>
    <w:rsid w:val="2A630B67"/>
    <w:rsid w:val="328A2D16"/>
    <w:rsid w:val="36082BF7"/>
    <w:rsid w:val="3B917534"/>
    <w:rsid w:val="4CAD79C5"/>
    <w:rsid w:val="4F6B6FD7"/>
    <w:rsid w:val="4FC70804"/>
    <w:rsid w:val="5E215806"/>
    <w:rsid w:val="6EFB4DDC"/>
    <w:rsid w:val="705816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uiPriority w:val="99"/>
    <w:pPr>
      <w:tabs>
        <w:tab w:val="center" w:pos="4153"/>
        <w:tab w:val="right" w:pos="8306"/>
      </w:tabs>
      <w:snapToGrid w:val="0"/>
      <w:jc w:val="left"/>
    </w:pPr>
    <w:rPr>
      <w:kern w:val="0"/>
      <w:sz w:val="18"/>
      <w:szCs w:val="20"/>
    </w:rPr>
  </w:style>
  <w:style w:type="paragraph" w:styleId="4">
    <w:name w:val="header"/>
    <w:basedOn w:val="1"/>
    <w:link w:val="9"/>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Header Char"/>
    <w:locked/>
    <w:uiPriority w:val="99"/>
    <w:rPr>
      <w:sz w:val="18"/>
    </w:rPr>
  </w:style>
  <w:style w:type="character" w:customStyle="1" w:styleId="8">
    <w:name w:val="Footer Char"/>
    <w:locked/>
    <w:uiPriority w:val="99"/>
    <w:rPr>
      <w:sz w:val="18"/>
    </w:rPr>
  </w:style>
  <w:style w:type="character" w:customStyle="1" w:styleId="9">
    <w:name w:val="Header Char1"/>
    <w:basedOn w:val="5"/>
    <w:link w:val="4"/>
    <w:semiHidden/>
    <w:locked/>
    <w:uiPriority w:val="99"/>
    <w:rPr>
      <w:rFonts w:cs="Times New Roman"/>
      <w:sz w:val="18"/>
      <w:szCs w:val="18"/>
    </w:rPr>
  </w:style>
  <w:style w:type="character" w:customStyle="1" w:styleId="10">
    <w:name w:val="Footer Char1"/>
    <w:basedOn w:val="5"/>
    <w:link w:val="3"/>
    <w:semiHidden/>
    <w:locked/>
    <w:uiPriority w:val="99"/>
    <w:rPr>
      <w:rFonts w:cs="Times New Roman"/>
      <w:sz w:val="18"/>
      <w:szCs w:val="18"/>
    </w:rPr>
  </w:style>
  <w:style w:type="character" w:customStyle="1" w:styleId="11">
    <w:name w:val="Balloon Text Char"/>
    <w:basedOn w:val="5"/>
    <w:link w:val="2"/>
    <w:semiHidden/>
    <w:locked/>
    <w:uiPriority w:val="99"/>
    <w:rPr>
      <w:rFonts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223</Words>
  <Characters>1275</Characters>
  <Lines>0</Lines>
  <Paragraphs>0</Paragraphs>
  <TotalTime>207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2017-07-11T08:19:00Z</dcterms:created>
  <dc:creator>Zhuo</dc:creator>
  <cp:lastModifiedBy>玄凌</cp:lastModifiedBy>
  <cp:lastPrinted>2018-07-12T01:50:24Z</cp:lastPrinted>
  <dcterms:modified xsi:type="dcterms:W3CDTF">2018-07-12T01:50:29Z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