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60BC" w:rsidRPr="009346BC" w:rsidRDefault="000B60BC" w:rsidP="009346BC">
      <w:pPr>
        <w:widowControl/>
        <w:jc w:val="center"/>
        <w:rPr>
          <w:rFonts w:ascii="宋体" w:cs="宋体"/>
          <w:b/>
          <w:bCs/>
          <w:kern w:val="0"/>
          <w:sz w:val="32"/>
          <w:szCs w:val="32"/>
        </w:rPr>
      </w:pPr>
      <w:r>
        <w:rPr>
          <w:rFonts w:ascii="宋体" w:hAnsi="宋体" w:cs="宋体" w:hint="eastAsia"/>
          <w:b/>
          <w:bCs/>
          <w:kern w:val="0"/>
          <w:sz w:val="32"/>
          <w:szCs w:val="32"/>
        </w:rPr>
        <w:t>大学生素质提升工程专项资金管理办法</w:t>
      </w:r>
    </w:p>
    <w:p w:rsidR="000B60BC" w:rsidRDefault="000B60BC" w:rsidP="000559E5">
      <w:pPr>
        <w:spacing w:line="360" w:lineRule="auto"/>
        <w:jc w:val="center"/>
      </w:pPr>
      <w:r>
        <w:rPr>
          <w:rFonts w:hint="eastAsia"/>
          <w:b/>
          <w:bCs/>
          <w:sz w:val="28"/>
          <w:szCs w:val="28"/>
        </w:rPr>
        <w:t>第一条</w:t>
      </w:r>
      <w:r w:rsidRPr="0099521F">
        <w:rPr>
          <w:rFonts w:hint="eastAsia"/>
          <w:b/>
          <w:bCs/>
          <w:sz w:val="28"/>
          <w:szCs w:val="28"/>
        </w:rPr>
        <w:t>总则</w:t>
      </w:r>
    </w:p>
    <w:p w:rsidR="000B60BC" w:rsidRPr="00634692" w:rsidRDefault="009346BC" w:rsidP="00634692">
      <w:pPr>
        <w:spacing w:line="360" w:lineRule="auto"/>
        <w:ind w:firstLineChars="200" w:firstLine="560"/>
        <w:rPr>
          <w:rFonts w:ascii="宋体" w:cs="宋体"/>
          <w:sz w:val="28"/>
          <w:szCs w:val="28"/>
        </w:rPr>
      </w:pPr>
      <w:r>
        <w:rPr>
          <w:rFonts w:ascii="宋体" w:hAnsi="宋体" w:cs="宋体" w:hint="eastAsia"/>
          <w:sz w:val="28"/>
          <w:szCs w:val="28"/>
        </w:rPr>
        <w:t>为合理使用“</w:t>
      </w:r>
      <w:r w:rsidR="000B60BC" w:rsidRPr="00634692">
        <w:rPr>
          <w:rFonts w:ascii="宋体" w:hAnsi="宋体" w:cs="宋体" w:hint="eastAsia"/>
          <w:sz w:val="28"/>
          <w:szCs w:val="28"/>
        </w:rPr>
        <w:t>大学生素质提升工程专项资金”</w:t>
      </w:r>
      <w:r w:rsidR="000B60BC" w:rsidRPr="00634692">
        <w:rPr>
          <w:rFonts w:ascii="宋体" w:hAnsi="宋体" w:cs="宋体"/>
          <w:sz w:val="28"/>
          <w:szCs w:val="28"/>
        </w:rPr>
        <w:t xml:space="preserve"> </w:t>
      </w:r>
      <w:r w:rsidR="000B60BC" w:rsidRPr="00634692">
        <w:rPr>
          <w:rFonts w:ascii="宋体" w:hAnsi="宋体" w:cs="宋体" w:hint="eastAsia"/>
          <w:sz w:val="28"/>
          <w:szCs w:val="28"/>
        </w:rPr>
        <w:t>（以下统一简称“基金”），帮助身患重大疾病或遭遇意外伤害的我校在籍特殊困难学生度过难关，使其安心学业，体现学校人文关怀，有利保障大学生身心健康和素质提升，根据</w:t>
      </w:r>
      <w:bookmarkStart w:id="0" w:name="_GoBack"/>
      <w:bookmarkEnd w:id="0"/>
      <w:r w:rsidR="000B60BC" w:rsidRPr="00634692">
        <w:rPr>
          <w:rFonts w:ascii="宋体" w:hAnsi="宋体" w:cs="宋体" w:hint="eastAsia"/>
          <w:sz w:val="28"/>
          <w:szCs w:val="28"/>
        </w:rPr>
        <w:t>该基金捐赠协议总体要求，特制定本办法。</w:t>
      </w:r>
    </w:p>
    <w:p w:rsidR="000B60BC" w:rsidRPr="0099521F" w:rsidRDefault="000B60BC" w:rsidP="000559E5">
      <w:pPr>
        <w:jc w:val="center"/>
      </w:pPr>
      <w:r w:rsidRPr="0099521F">
        <w:rPr>
          <w:rFonts w:hint="eastAsia"/>
          <w:b/>
          <w:bCs/>
          <w:sz w:val="28"/>
          <w:szCs w:val="28"/>
        </w:rPr>
        <w:t>第二条资助</w:t>
      </w:r>
      <w:r>
        <w:rPr>
          <w:rFonts w:hint="eastAsia"/>
          <w:b/>
          <w:bCs/>
          <w:sz w:val="28"/>
          <w:szCs w:val="28"/>
        </w:rPr>
        <w:t>范围</w:t>
      </w:r>
    </w:p>
    <w:p w:rsidR="000B60BC" w:rsidRPr="00634692" w:rsidRDefault="000B60BC" w:rsidP="00634692">
      <w:pPr>
        <w:spacing w:line="360" w:lineRule="auto"/>
        <w:ind w:firstLineChars="200" w:firstLine="560"/>
        <w:rPr>
          <w:rFonts w:ascii="宋体" w:cs="宋体"/>
          <w:sz w:val="28"/>
          <w:szCs w:val="28"/>
        </w:rPr>
      </w:pPr>
      <w:r w:rsidRPr="00634692">
        <w:rPr>
          <w:rFonts w:ascii="宋体" w:hAnsi="宋体" w:cs="宋体" w:hint="eastAsia"/>
          <w:sz w:val="28"/>
          <w:szCs w:val="28"/>
        </w:rPr>
        <w:t>（一）用于家庭经济困难学生及在校期间发生重大疾病或遭遇意外伤害的在籍本科学生的资助和相关额度医疗费用的报销。</w:t>
      </w:r>
    </w:p>
    <w:p w:rsidR="000B60BC" w:rsidRPr="00634692" w:rsidRDefault="000B60BC" w:rsidP="00634692">
      <w:pPr>
        <w:spacing w:line="360" w:lineRule="auto"/>
        <w:ind w:firstLineChars="200" w:firstLine="560"/>
        <w:rPr>
          <w:rFonts w:ascii="宋体" w:cs="宋体"/>
          <w:sz w:val="28"/>
          <w:szCs w:val="28"/>
        </w:rPr>
      </w:pPr>
      <w:r w:rsidRPr="00634692">
        <w:rPr>
          <w:rFonts w:ascii="宋体" w:hAnsi="宋体" w:cs="宋体" w:hint="eastAsia"/>
          <w:sz w:val="28"/>
          <w:szCs w:val="28"/>
        </w:rPr>
        <w:t>（二）对学生常见病、多发病及特殊疾病的医疗补助，设备购置等资助。</w:t>
      </w:r>
    </w:p>
    <w:p w:rsidR="000B60BC" w:rsidRPr="00634692" w:rsidRDefault="000B60BC" w:rsidP="00634692">
      <w:pPr>
        <w:spacing w:line="360" w:lineRule="auto"/>
        <w:ind w:firstLineChars="200" w:firstLine="560"/>
        <w:rPr>
          <w:rFonts w:ascii="宋体" w:cs="宋体"/>
          <w:sz w:val="28"/>
          <w:szCs w:val="28"/>
        </w:rPr>
      </w:pPr>
      <w:r w:rsidRPr="00634692">
        <w:rPr>
          <w:rFonts w:ascii="宋体" w:hAnsi="宋体" w:cs="宋体" w:hint="eastAsia"/>
          <w:sz w:val="28"/>
          <w:szCs w:val="28"/>
        </w:rPr>
        <w:t>（三）开展有益于大学生身心健康和素质提升活动资助及学生健康团队建设、大学生健康教育宣教等活动的支出。</w:t>
      </w:r>
    </w:p>
    <w:p w:rsidR="000B60BC" w:rsidRPr="00D40377" w:rsidRDefault="000B60BC" w:rsidP="00634692">
      <w:pPr>
        <w:spacing w:line="360" w:lineRule="auto"/>
        <w:rPr>
          <w:rFonts w:ascii="宋体" w:cs="宋体"/>
          <w:sz w:val="24"/>
        </w:rPr>
      </w:pPr>
      <w:r w:rsidRPr="00634692">
        <w:rPr>
          <w:rFonts w:ascii="宋体" w:hAnsi="宋体" w:cs="宋体"/>
          <w:sz w:val="28"/>
          <w:szCs w:val="28"/>
        </w:rPr>
        <w:t xml:space="preserve">    </w:t>
      </w:r>
      <w:r w:rsidRPr="00634692">
        <w:rPr>
          <w:rFonts w:ascii="宋体" w:hAnsi="宋体" w:cs="宋体" w:hint="eastAsia"/>
          <w:sz w:val="28"/>
          <w:szCs w:val="28"/>
        </w:rPr>
        <w:t>（四）全校在校学生每年校园意外伤害险支出。</w:t>
      </w:r>
    </w:p>
    <w:p w:rsidR="000B60BC" w:rsidRPr="0099521F" w:rsidRDefault="000B60BC" w:rsidP="000559E5">
      <w:pPr>
        <w:jc w:val="center"/>
      </w:pPr>
      <w:r>
        <w:rPr>
          <w:rFonts w:hint="eastAsia"/>
          <w:b/>
          <w:bCs/>
          <w:sz w:val="28"/>
          <w:szCs w:val="28"/>
        </w:rPr>
        <w:t>第三</w:t>
      </w:r>
      <w:r w:rsidRPr="0099521F">
        <w:rPr>
          <w:rFonts w:hint="eastAsia"/>
          <w:b/>
          <w:bCs/>
          <w:sz w:val="28"/>
          <w:szCs w:val="28"/>
        </w:rPr>
        <w:t>条资助标准</w:t>
      </w:r>
    </w:p>
    <w:p w:rsidR="000B60BC" w:rsidRPr="00634692" w:rsidRDefault="000B60BC" w:rsidP="00634692">
      <w:pPr>
        <w:spacing w:line="360" w:lineRule="auto"/>
        <w:ind w:firstLineChars="200" w:firstLine="560"/>
        <w:rPr>
          <w:rFonts w:ascii="宋体" w:cs="宋体"/>
          <w:sz w:val="28"/>
          <w:szCs w:val="28"/>
        </w:rPr>
      </w:pPr>
      <w:r w:rsidRPr="00634692">
        <w:rPr>
          <w:rFonts w:ascii="宋体" w:hAnsi="宋体" w:cs="宋体" w:hint="eastAsia"/>
          <w:sz w:val="28"/>
          <w:szCs w:val="28"/>
        </w:rPr>
        <w:t>基金对学生个体提供的资助额度分重大疾病和遭遇意外伤害两类</w:t>
      </w:r>
      <w:r w:rsidRPr="00634692">
        <w:rPr>
          <w:rFonts w:ascii="宋体" w:hAnsi="宋体" w:cs="宋体"/>
          <w:sz w:val="28"/>
          <w:szCs w:val="28"/>
        </w:rPr>
        <w:t>——</w:t>
      </w:r>
      <w:r w:rsidRPr="00634692">
        <w:rPr>
          <w:rFonts w:ascii="宋体" w:hAnsi="宋体" w:cs="宋体" w:hint="eastAsia"/>
          <w:sz w:val="28"/>
          <w:szCs w:val="28"/>
        </w:rPr>
        <w:t>重大疾病类上限</w:t>
      </w:r>
      <w:r w:rsidRPr="00634692">
        <w:rPr>
          <w:rFonts w:ascii="宋体" w:hAnsi="宋体" w:cs="宋体"/>
          <w:sz w:val="28"/>
          <w:szCs w:val="28"/>
        </w:rPr>
        <w:t>10000</w:t>
      </w:r>
      <w:r w:rsidRPr="00634692">
        <w:rPr>
          <w:rFonts w:ascii="宋体" w:hAnsi="宋体" w:cs="宋体" w:hint="eastAsia"/>
          <w:sz w:val="28"/>
          <w:szCs w:val="28"/>
        </w:rPr>
        <w:t>元、遭遇意外伤害类上限</w:t>
      </w:r>
      <w:r w:rsidRPr="00634692">
        <w:rPr>
          <w:rFonts w:ascii="宋体" w:hAnsi="宋体" w:cs="宋体"/>
          <w:sz w:val="28"/>
          <w:szCs w:val="28"/>
        </w:rPr>
        <w:t>5</w:t>
      </w:r>
      <w:r w:rsidRPr="00634692">
        <w:rPr>
          <w:rFonts w:ascii="宋体" w:cs="宋体"/>
          <w:sz w:val="28"/>
          <w:szCs w:val="28"/>
        </w:rPr>
        <w:t>000</w:t>
      </w:r>
      <w:r w:rsidRPr="00634692">
        <w:rPr>
          <w:rFonts w:ascii="宋体" w:hAnsi="宋体" w:cs="宋体" w:hint="eastAsia"/>
          <w:sz w:val="28"/>
          <w:szCs w:val="28"/>
        </w:rPr>
        <w:t>元。具体资助金额为受资助者医疗费自费金额（社保定点医疗机构提供治疗费用单据）和意外伤害赔付外的金额的</w:t>
      </w:r>
      <w:r w:rsidRPr="00634692">
        <w:rPr>
          <w:rFonts w:ascii="宋体" w:hAnsi="宋体" w:cs="宋体"/>
          <w:sz w:val="28"/>
          <w:szCs w:val="28"/>
        </w:rPr>
        <w:t>30%</w:t>
      </w:r>
      <w:r w:rsidRPr="00634692">
        <w:rPr>
          <w:rFonts w:ascii="宋体" w:hAnsi="宋体" w:cs="宋体" w:hint="eastAsia"/>
          <w:sz w:val="28"/>
          <w:szCs w:val="28"/>
        </w:rPr>
        <w:t>。对于学生在校医院发生的医疗费用补助金额由校医院决定。</w:t>
      </w:r>
    </w:p>
    <w:p w:rsidR="000B60BC" w:rsidRPr="0099521F" w:rsidRDefault="000B60BC" w:rsidP="000559E5">
      <w:pPr>
        <w:spacing w:line="360" w:lineRule="auto"/>
        <w:jc w:val="center"/>
      </w:pPr>
      <w:r>
        <w:rPr>
          <w:rFonts w:hint="eastAsia"/>
          <w:b/>
          <w:bCs/>
          <w:sz w:val="28"/>
          <w:szCs w:val="28"/>
        </w:rPr>
        <w:t>第四</w:t>
      </w:r>
      <w:r w:rsidRPr="0099521F">
        <w:rPr>
          <w:rFonts w:hint="eastAsia"/>
          <w:b/>
          <w:bCs/>
          <w:sz w:val="28"/>
          <w:szCs w:val="28"/>
        </w:rPr>
        <w:t>条审批程序</w:t>
      </w:r>
    </w:p>
    <w:p w:rsidR="000B60BC" w:rsidRPr="00634692" w:rsidRDefault="000B60BC" w:rsidP="00634692">
      <w:pPr>
        <w:spacing w:line="360" w:lineRule="auto"/>
        <w:ind w:firstLineChars="200" w:firstLine="560"/>
        <w:rPr>
          <w:sz w:val="28"/>
          <w:szCs w:val="28"/>
        </w:rPr>
      </w:pPr>
      <w:r w:rsidRPr="00634692">
        <w:rPr>
          <w:rFonts w:hint="eastAsia"/>
          <w:sz w:val="28"/>
          <w:szCs w:val="28"/>
        </w:rPr>
        <w:t>（一）申请人提出申请，并提供相关材料（如果材料原件上交医</w:t>
      </w:r>
      <w:r w:rsidRPr="00634692">
        <w:rPr>
          <w:rFonts w:hint="eastAsia"/>
          <w:sz w:val="28"/>
          <w:szCs w:val="28"/>
        </w:rPr>
        <w:lastRenderedPageBreak/>
        <w:t>院或保险公司则需提供能证明其在相关单位已报销额度的复印件）。</w:t>
      </w:r>
    </w:p>
    <w:p w:rsidR="000B60BC" w:rsidRPr="00634692" w:rsidRDefault="000B60BC" w:rsidP="00634692">
      <w:pPr>
        <w:spacing w:line="360" w:lineRule="auto"/>
        <w:ind w:firstLineChars="200" w:firstLine="560"/>
        <w:rPr>
          <w:sz w:val="28"/>
          <w:szCs w:val="28"/>
        </w:rPr>
      </w:pPr>
      <w:r w:rsidRPr="00634692">
        <w:rPr>
          <w:rFonts w:hint="eastAsia"/>
          <w:sz w:val="28"/>
          <w:szCs w:val="28"/>
        </w:rPr>
        <w:t>（二）申请人的辅导员对申请人的申请及相关材料的真实性进行审核，并由学院提供签署意见并加盖公章的书面材料报送学生处。</w:t>
      </w:r>
    </w:p>
    <w:p w:rsidR="000B60BC" w:rsidRPr="00634692" w:rsidRDefault="000B60BC" w:rsidP="00634692">
      <w:pPr>
        <w:spacing w:line="360" w:lineRule="auto"/>
        <w:ind w:firstLineChars="200" w:firstLine="560"/>
        <w:rPr>
          <w:sz w:val="28"/>
          <w:szCs w:val="28"/>
        </w:rPr>
      </w:pPr>
      <w:r w:rsidRPr="00634692">
        <w:rPr>
          <w:rFonts w:hint="eastAsia"/>
          <w:sz w:val="28"/>
          <w:szCs w:val="28"/>
        </w:rPr>
        <w:t>（三）学生处根据学院审核结果进行确认审批，提交学校教育发展基金会资助。</w:t>
      </w:r>
    </w:p>
    <w:p w:rsidR="000B60BC" w:rsidRPr="0099521F" w:rsidRDefault="000B60BC" w:rsidP="00A66734">
      <w:pPr>
        <w:tabs>
          <w:tab w:val="left" w:pos="2835"/>
        </w:tabs>
        <w:spacing w:line="360" w:lineRule="auto"/>
        <w:jc w:val="center"/>
        <w:rPr>
          <w:rFonts w:ascii="宋体" w:cs="宋体"/>
          <w:sz w:val="24"/>
        </w:rPr>
      </w:pPr>
      <w:r>
        <w:rPr>
          <w:rFonts w:hint="eastAsia"/>
          <w:b/>
          <w:bCs/>
          <w:sz w:val="28"/>
          <w:szCs w:val="28"/>
        </w:rPr>
        <w:t>第五</w:t>
      </w:r>
      <w:r w:rsidRPr="0099521F">
        <w:rPr>
          <w:rFonts w:hint="eastAsia"/>
          <w:b/>
          <w:bCs/>
          <w:sz w:val="28"/>
          <w:szCs w:val="28"/>
        </w:rPr>
        <w:t>条申请人需提供的材料</w:t>
      </w:r>
    </w:p>
    <w:p w:rsidR="000B60BC" w:rsidRPr="00634692" w:rsidRDefault="000B60BC" w:rsidP="00634692">
      <w:pPr>
        <w:spacing w:line="360" w:lineRule="auto"/>
        <w:ind w:firstLineChars="200" w:firstLine="560"/>
        <w:rPr>
          <w:rFonts w:ascii="宋体" w:cs="宋体"/>
          <w:sz w:val="28"/>
          <w:szCs w:val="28"/>
        </w:rPr>
      </w:pPr>
      <w:r w:rsidRPr="00634692">
        <w:rPr>
          <w:rFonts w:ascii="宋体" w:hAnsi="宋体" w:cs="宋体" w:hint="eastAsia"/>
          <w:sz w:val="28"/>
          <w:szCs w:val="28"/>
        </w:rPr>
        <w:t>（一）身份证、学生证复印件</w:t>
      </w:r>
      <w:r w:rsidR="00634692">
        <w:rPr>
          <w:rFonts w:ascii="宋体" w:hAnsi="宋体" w:cs="宋体" w:hint="eastAsia"/>
          <w:sz w:val="28"/>
          <w:szCs w:val="28"/>
        </w:rPr>
        <w:t>。</w:t>
      </w:r>
    </w:p>
    <w:p w:rsidR="000B60BC" w:rsidRPr="00634692" w:rsidRDefault="000B60BC" w:rsidP="00634692">
      <w:pPr>
        <w:spacing w:line="360" w:lineRule="auto"/>
        <w:ind w:firstLineChars="200" w:firstLine="560"/>
        <w:rPr>
          <w:rFonts w:ascii="宋体" w:cs="宋体"/>
          <w:sz w:val="28"/>
          <w:szCs w:val="28"/>
        </w:rPr>
      </w:pPr>
      <w:r w:rsidRPr="00634692">
        <w:rPr>
          <w:rFonts w:ascii="宋体" w:hAnsi="宋体" w:cs="宋体" w:hint="eastAsia"/>
          <w:sz w:val="28"/>
          <w:szCs w:val="28"/>
        </w:rPr>
        <w:t>（二）二级及以上医院提供的诊断书复印件及医疗费用原始单据复印件</w:t>
      </w:r>
      <w:r w:rsidR="00634692">
        <w:rPr>
          <w:rFonts w:ascii="宋体" w:hAnsi="宋体" w:cs="宋体" w:hint="eastAsia"/>
          <w:sz w:val="28"/>
          <w:szCs w:val="28"/>
        </w:rPr>
        <w:t>。</w:t>
      </w:r>
    </w:p>
    <w:p w:rsidR="000B60BC" w:rsidRPr="00634692" w:rsidRDefault="000B60BC" w:rsidP="00634692">
      <w:pPr>
        <w:spacing w:line="360" w:lineRule="auto"/>
        <w:ind w:firstLineChars="200" w:firstLine="560"/>
        <w:rPr>
          <w:rFonts w:ascii="宋体" w:cs="宋体"/>
          <w:sz w:val="28"/>
          <w:szCs w:val="28"/>
        </w:rPr>
      </w:pPr>
      <w:r w:rsidRPr="00634692">
        <w:rPr>
          <w:rFonts w:ascii="宋体" w:hAnsi="宋体" w:cs="宋体" w:hint="eastAsia"/>
          <w:sz w:val="28"/>
          <w:szCs w:val="28"/>
        </w:rPr>
        <w:t>（三）属交通意外伤害的，提供交警部门出具的交通事故损害赔偿调解书或事故证明。</w:t>
      </w:r>
    </w:p>
    <w:p w:rsidR="000B60BC" w:rsidRPr="0099521F" w:rsidRDefault="000B60BC" w:rsidP="000559E5">
      <w:pPr>
        <w:jc w:val="center"/>
        <w:rPr>
          <w:b/>
          <w:bCs/>
          <w:sz w:val="28"/>
          <w:szCs w:val="28"/>
        </w:rPr>
      </w:pPr>
      <w:r>
        <w:rPr>
          <w:rFonts w:hint="eastAsia"/>
          <w:b/>
          <w:bCs/>
          <w:sz w:val="28"/>
          <w:szCs w:val="28"/>
        </w:rPr>
        <w:t>第六</w:t>
      </w:r>
      <w:r w:rsidRPr="0099521F">
        <w:rPr>
          <w:rFonts w:hint="eastAsia"/>
          <w:b/>
          <w:bCs/>
          <w:sz w:val="28"/>
          <w:szCs w:val="28"/>
        </w:rPr>
        <w:t>条基金监管</w:t>
      </w:r>
    </w:p>
    <w:p w:rsidR="000B60BC" w:rsidRPr="00634692" w:rsidRDefault="000B60BC" w:rsidP="00634692">
      <w:pPr>
        <w:spacing w:line="360" w:lineRule="auto"/>
        <w:ind w:firstLineChars="200" w:firstLine="560"/>
        <w:rPr>
          <w:sz w:val="28"/>
          <w:szCs w:val="28"/>
        </w:rPr>
      </w:pPr>
      <w:r w:rsidRPr="00634692">
        <w:rPr>
          <w:rFonts w:hint="eastAsia"/>
          <w:sz w:val="28"/>
          <w:szCs w:val="28"/>
        </w:rPr>
        <w:t>学校教育发展基金会负责基金的监管，对骗取、套取、虚报、挪用本基金的行为，依法追究有关单位、个人的法律责任。</w:t>
      </w:r>
    </w:p>
    <w:p w:rsidR="000B60BC" w:rsidRPr="0099521F" w:rsidRDefault="000B60BC" w:rsidP="000559E5">
      <w:pPr>
        <w:jc w:val="center"/>
        <w:rPr>
          <w:b/>
          <w:bCs/>
          <w:sz w:val="28"/>
          <w:szCs w:val="28"/>
        </w:rPr>
      </w:pPr>
      <w:r>
        <w:rPr>
          <w:rFonts w:hint="eastAsia"/>
          <w:b/>
          <w:bCs/>
          <w:sz w:val="28"/>
          <w:szCs w:val="28"/>
        </w:rPr>
        <w:t>第七</w:t>
      </w:r>
      <w:r w:rsidRPr="0099521F">
        <w:rPr>
          <w:rFonts w:hint="eastAsia"/>
          <w:b/>
          <w:bCs/>
          <w:sz w:val="28"/>
          <w:szCs w:val="28"/>
        </w:rPr>
        <w:t>条附则</w:t>
      </w:r>
    </w:p>
    <w:p w:rsidR="000B60BC" w:rsidRPr="00634692" w:rsidRDefault="000B60BC" w:rsidP="00634692">
      <w:pPr>
        <w:spacing w:line="360" w:lineRule="auto"/>
        <w:ind w:firstLineChars="200" w:firstLine="560"/>
        <w:rPr>
          <w:sz w:val="28"/>
          <w:szCs w:val="28"/>
        </w:rPr>
      </w:pPr>
      <w:r w:rsidRPr="00634692">
        <w:rPr>
          <w:rFonts w:hint="eastAsia"/>
          <w:sz w:val="28"/>
          <w:szCs w:val="28"/>
        </w:rPr>
        <w:t>本办法自印发之日起施行，由东北林业大学学生处、校医院负责解释。</w:t>
      </w:r>
    </w:p>
    <w:p w:rsidR="000B60BC" w:rsidRPr="00634692" w:rsidRDefault="000B60BC" w:rsidP="00634692">
      <w:pPr>
        <w:spacing w:line="360" w:lineRule="auto"/>
        <w:rPr>
          <w:sz w:val="28"/>
          <w:szCs w:val="28"/>
        </w:rPr>
      </w:pPr>
    </w:p>
    <w:p w:rsidR="000B60BC" w:rsidRPr="00634692" w:rsidRDefault="000B60BC" w:rsidP="00634692">
      <w:pPr>
        <w:spacing w:line="360" w:lineRule="auto"/>
        <w:ind w:firstLineChars="200" w:firstLine="560"/>
        <w:jc w:val="right"/>
        <w:rPr>
          <w:sz w:val="28"/>
          <w:szCs w:val="28"/>
        </w:rPr>
      </w:pPr>
      <w:r w:rsidRPr="00634692">
        <w:rPr>
          <w:rFonts w:hint="eastAsia"/>
          <w:sz w:val="28"/>
          <w:szCs w:val="28"/>
        </w:rPr>
        <w:t>东北林业大学学生处、校医院</w:t>
      </w:r>
    </w:p>
    <w:p w:rsidR="000B60BC" w:rsidRPr="00634692" w:rsidRDefault="000B60BC" w:rsidP="00634692">
      <w:pPr>
        <w:spacing w:line="360" w:lineRule="auto"/>
        <w:ind w:firstLineChars="200" w:firstLine="560"/>
        <w:jc w:val="right"/>
        <w:rPr>
          <w:rFonts w:ascii="宋体" w:cs="宋体"/>
          <w:sz w:val="28"/>
          <w:szCs w:val="28"/>
        </w:rPr>
      </w:pPr>
      <w:r w:rsidRPr="00634692">
        <w:rPr>
          <w:rFonts w:ascii="宋体" w:hAnsi="宋体" w:cs="宋体"/>
          <w:sz w:val="28"/>
          <w:szCs w:val="28"/>
        </w:rPr>
        <w:t>2015</w:t>
      </w:r>
      <w:r w:rsidRPr="00634692">
        <w:rPr>
          <w:rFonts w:ascii="宋体" w:hAnsi="宋体" w:cs="宋体" w:hint="eastAsia"/>
          <w:sz w:val="28"/>
          <w:szCs w:val="28"/>
        </w:rPr>
        <w:t>年</w:t>
      </w:r>
      <w:r w:rsidRPr="00634692">
        <w:rPr>
          <w:rFonts w:ascii="宋体" w:hAnsi="宋体" w:cs="宋体"/>
          <w:sz w:val="28"/>
          <w:szCs w:val="28"/>
        </w:rPr>
        <w:t>12</w:t>
      </w:r>
      <w:r w:rsidRPr="00634692">
        <w:rPr>
          <w:rFonts w:ascii="宋体" w:hAnsi="宋体" w:cs="宋体" w:hint="eastAsia"/>
          <w:sz w:val="28"/>
          <w:szCs w:val="28"/>
        </w:rPr>
        <w:t>月</w:t>
      </w:r>
      <w:r w:rsidRPr="00634692">
        <w:rPr>
          <w:rFonts w:ascii="宋体" w:hAnsi="宋体" w:cs="宋体"/>
          <w:sz w:val="28"/>
          <w:szCs w:val="28"/>
        </w:rPr>
        <w:t>30</w:t>
      </w:r>
      <w:r w:rsidRPr="00634692">
        <w:rPr>
          <w:rFonts w:ascii="宋体" w:hAnsi="宋体" w:cs="宋体" w:hint="eastAsia"/>
          <w:sz w:val="28"/>
          <w:szCs w:val="28"/>
        </w:rPr>
        <w:t>日</w:t>
      </w:r>
    </w:p>
    <w:sectPr w:rsidR="000B60BC" w:rsidRPr="00634692" w:rsidSect="00490DD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4C" w:rsidRDefault="00D8174C" w:rsidP="00A105AF">
      <w:r>
        <w:separator/>
      </w:r>
    </w:p>
  </w:endnote>
  <w:endnote w:type="continuationSeparator" w:id="1">
    <w:p w:rsidR="00D8174C" w:rsidRDefault="00D8174C" w:rsidP="00A105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4C" w:rsidRDefault="00D8174C" w:rsidP="00A105AF">
      <w:r>
        <w:separator/>
      </w:r>
    </w:p>
  </w:footnote>
  <w:footnote w:type="continuationSeparator" w:id="1">
    <w:p w:rsidR="00D8174C" w:rsidRDefault="00D8174C" w:rsidP="00A10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BC" w:rsidRDefault="000B60BC" w:rsidP="00E324C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9390"/>
    <w:multiLevelType w:val="singleLevel"/>
    <w:tmpl w:val="0F7AFD40"/>
    <w:lvl w:ilvl="0">
      <w:start w:val="1"/>
      <w:numFmt w:val="japaneseCounting"/>
      <w:suff w:val="nothing"/>
      <w:lvlText w:val="（%1）"/>
      <w:lvlJc w:val="left"/>
      <w:rPr>
        <w:rFonts w:ascii="Calibri" w:eastAsia="宋体" w:hAnsi="Calibri" w:cs="Times New Roman"/>
      </w:rPr>
    </w:lvl>
  </w:abstractNum>
  <w:abstractNum w:abstractNumId="1">
    <w:nsid w:val="56839455"/>
    <w:multiLevelType w:val="singleLevel"/>
    <w:tmpl w:val="56839455"/>
    <w:lvl w:ilvl="0">
      <w:start w:val="1"/>
      <w:numFmt w:val="chineseCounting"/>
      <w:suff w:val="nothing"/>
      <w:lvlText w:val="%1、"/>
      <w:lvlJc w:val="left"/>
      <w:rPr>
        <w:rFonts w:cs="Times New Roman"/>
      </w:rPr>
    </w:lvl>
  </w:abstractNum>
  <w:abstractNum w:abstractNumId="2">
    <w:nsid w:val="5683963B"/>
    <w:multiLevelType w:val="singleLevel"/>
    <w:tmpl w:val="5683963B"/>
    <w:lvl w:ilvl="0">
      <w:start w:val="1"/>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93548A7"/>
    <w:rsid w:val="00014DF6"/>
    <w:rsid w:val="000432D8"/>
    <w:rsid w:val="000504DA"/>
    <w:rsid w:val="000559E5"/>
    <w:rsid w:val="000923CA"/>
    <w:rsid w:val="000B60BC"/>
    <w:rsid w:val="000B6300"/>
    <w:rsid w:val="000E40CF"/>
    <w:rsid w:val="001055CB"/>
    <w:rsid w:val="00155420"/>
    <w:rsid w:val="001B4F75"/>
    <w:rsid w:val="001C2F7F"/>
    <w:rsid w:val="002212F8"/>
    <w:rsid w:val="002E0715"/>
    <w:rsid w:val="002F3E55"/>
    <w:rsid w:val="003567F1"/>
    <w:rsid w:val="00415C37"/>
    <w:rsid w:val="00420ADD"/>
    <w:rsid w:val="004715CA"/>
    <w:rsid w:val="00490DDF"/>
    <w:rsid w:val="004E1982"/>
    <w:rsid w:val="005A4752"/>
    <w:rsid w:val="005E0227"/>
    <w:rsid w:val="00614154"/>
    <w:rsid w:val="00634692"/>
    <w:rsid w:val="006C56D8"/>
    <w:rsid w:val="006E2748"/>
    <w:rsid w:val="007065D2"/>
    <w:rsid w:val="007C4286"/>
    <w:rsid w:val="007D0C15"/>
    <w:rsid w:val="008401CC"/>
    <w:rsid w:val="009346BC"/>
    <w:rsid w:val="0099521F"/>
    <w:rsid w:val="00A105AF"/>
    <w:rsid w:val="00A25C20"/>
    <w:rsid w:val="00A4574F"/>
    <w:rsid w:val="00A66734"/>
    <w:rsid w:val="00A8698B"/>
    <w:rsid w:val="00A87EDD"/>
    <w:rsid w:val="00AF178A"/>
    <w:rsid w:val="00B26EDF"/>
    <w:rsid w:val="00B758C2"/>
    <w:rsid w:val="00BD1E32"/>
    <w:rsid w:val="00BD2A53"/>
    <w:rsid w:val="00BE0D56"/>
    <w:rsid w:val="00C24409"/>
    <w:rsid w:val="00D30878"/>
    <w:rsid w:val="00D40377"/>
    <w:rsid w:val="00D8174C"/>
    <w:rsid w:val="00E324C9"/>
    <w:rsid w:val="00E365EE"/>
    <w:rsid w:val="00E46BC6"/>
    <w:rsid w:val="00E6591F"/>
    <w:rsid w:val="00EA4403"/>
    <w:rsid w:val="00EF1AD7"/>
    <w:rsid w:val="00F7356E"/>
    <w:rsid w:val="00FB4827"/>
    <w:rsid w:val="00FF5211"/>
    <w:rsid w:val="14B8240A"/>
    <w:rsid w:val="193548A7"/>
    <w:rsid w:val="20862EEB"/>
    <w:rsid w:val="20963186"/>
    <w:rsid w:val="23F24960"/>
    <w:rsid w:val="2A172D9D"/>
    <w:rsid w:val="30D675AD"/>
    <w:rsid w:val="3C321F4D"/>
    <w:rsid w:val="432F1E46"/>
    <w:rsid w:val="59893975"/>
    <w:rsid w:val="7B671F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D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105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105AF"/>
    <w:rPr>
      <w:rFonts w:ascii="Calibri" w:eastAsia="宋体" w:hAnsi="Calibri" w:cs="Times New Roman"/>
      <w:kern w:val="2"/>
      <w:sz w:val="18"/>
      <w:szCs w:val="18"/>
    </w:rPr>
  </w:style>
  <w:style w:type="paragraph" w:styleId="a4">
    <w:name w:val="footer"/>
    <w:basedOn w:val="a"/>
    <w:link w:val="Char0"/>
    <w:uiPriority w:val="99"/>
    <w:rsid w:val="00A105A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105AF"/>
    <w:rPr>
      <w:rFonts w:ascii="Calibri" w:eastAsia="宋体" w:hAnsi="Calibri" w:cs="Times New Roman"/>
      <w:kern w:val="2"/>
      <w:sz w:val="18"/>
      <w:szCs w:val="18"/>
    </w:rPr>
  </w:style>
  <w:style w:type="paragraph" w:styleId="a5">
    <w:name w:val="List Paragraph"/>
    <w:basedOn w:val="a"/>
    <w:uiPriority w:val="99"/>
    <w:qFormat/>
    <w:rsid w:val="002E07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姚帅男</cp:lastModifiedBy>
  <cp:revision>26</cp:revision>
  <cp:lastPrinted>2016-01-16T07:40:00Z</cp:lastPrinted>
  <dcterms:created xsi:type="dcterms:W3CDTF">2015-12-30T08:02:00Z</dcterms:created>
  <dcterms:modified xsi:type="dcterms:W3CDTF">2017-11-09T00:19:00Z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